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23" w:rsidRDefault="00285823" w:rsidP="00A64C6F">
      <w:pPr>
        <w:pStyle w:val="1"/>
        <w:spacing w:before="0" w:after="150" w:line="288" w:lineRule="atLeast"/>
        <w:jc w:val="center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Каким профессиям стоит учиться сегодня,</w:t>
      </w:r>
    </w:p>
    <w:p w:rsidR="00285823" w:rsidRDefault="00285823" w:rsidP="00285823">
      <w:pPr>
        <w:pStyle w:val="1"/>
        <w:spacing w:before="0" w:after="150" w:line="288" w:lineRule="atLeast"/>
        <w:jc w:val="center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 чтобы хорошо зарабатывать в будущем</w:t>
      </w:r>
    </w:p>
    <w:p w:rsidR="00285823" w:rsidRPr="00285823" w:rsidRDefault="00285823" w:rsidP="00285823">
      <w:pPr>
        <w:textAlignment w:val="bottom"/>
        <w:rPr>
          <w:rFonts w:ascii="Arial" w:hAnsi="Arial" w:cs="Arial"/>
          <w:b/>
          <w:color w:val="002060"/>
          <w:spacing w:val="3"/>
          <w:sz w:val="20"/>
          <w:szCs w:val="20"/>
        </w:rPr>
      </w:pPr>
      <w:r>
        <w:rPr>
          <w:rFonts w:ascii="Arial" w:hAnsi="Arial" w:cs="Arial"/>
          <w:color w:val="9A9A9A"/>
          <w:spacing w:val="3"/>
          <w:sz w:val="20"/>
          <w:szCs w:val="20"/>
        </w:rPr>
        <w:t>Текст: </w:t>
      </w:r>
      <w:hyperlink r:id="rId7" w:history="1">
        <w:r>
          <w:rPr>
            <w:rStyle w:val="a6"/>
            <w:rFonts w:ascii="Arial" w:hAnsi="Arial" w:cs="Arial"/>
            <w:color w:val="9A9A9A"/>
            <w:spacing w:val="3"/>
            <w:sz w:val="20"/>
            <w:szCs w:val="20"/>
          </w:rPr>
          <w:t>Валерий Выжутович</w:t>
        </w:r>
      </w:hyperlink>
    </w:p>
    <w:p w:rsidR="00285823" w:rsidRPr="00285823" w:rsidRDefault="00910B83" w:rsidP="00285823">
      <w:pPr>
        <w:jc w:val="right"/>
        <w:textAlignment w:val="bottom"/>
        <w:rPr>
          <w:rFonts w:ascii="Arial" w:hAnsi="Arial" w:cs="Arial"/>
          <w:b/>
          <w:color w:val="002060"/>
          <w:spacing w:val="3"/>
          <w:sz w:val="20"/>
          <w:szCs w:val="20"/>
        </w:rPr>
      </w:pPr>
      <w:hyperlink r:id="rId8" w:history="1">
        <w:r w:rsidR="00285823" w:rsidRPr="00285823">
          <w:rPr>
            <w:rStyle w:val="a6"/>
            <w:rFonts w:ascii="Arial" w:hAnsi="Arial" w:cs="Arial"/>
            <w:b/>
            <w:color w:val="002060"/>
            <w:spacing w:val="3"/>
            <w:sz w:val="20"/>
            <w:szCs w:val="20"/>
          </w:rPr>
          <w:t>Российская газета - Федеральный выпуск № 37(8685)</w:t>
        </w:r>
      </w:hyperlink>
    </w:p>
    <w:p w:rsidR="00285823" w:rsidRDefault="00285823" w:rsidP="00285823">
      <w:pPr>
        <w:jc w:val="both"/>
        <w:textAlignment w:val="top"/>
        <w:rPr>
          <w:rFonts w:ascii="Arial" w:hAnsi="Arial" w:cs="Arial"/>
          <w:b/>
          <w:bCs/>
          <w:color w:val="000000"/>
          <w:spacing w:val="3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3"/>
        </w:rPr>
        <w:t>Министерство просвещения РФ предложило прекратить прием в колледжи и техникумы по 43 профессиям. Цель - привести подготовку кадров в соответствие с актуальными требованиями рынка труда. Что ж, мир продолжает меняться, и рынок труда чутко реагирует на эти перемены. Какие профессии доживают свой век и каким профессиям стоит учиться сегодня, чтобы в будущем хорошо зарабатывать? Обсудим тему с директором Центра конъюнктурных исследований Института статистических исследований и экономики знаний НИУ ВШЭ Георгием Остапковичем.</w:t>
      </w:r>
    </w:p>
    <w:p w:rsidR="00285823" w:rsidRPr="00285823" w:rsidRDefault="00285823" w:rsidP="00285823">
      <w:pPr>
        <w:jc w:val="center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noProof/>
          <w:color w:val="000000"/>
          <w:spacing w:val="3"/>
        </w:rPr>
        <w:drawing>
          <wp:inline distT="0" distB="0" distL="0" distR="0">
            <wp:extent cx="2489153" cy="1660265"/>
            <wp:effectExtent l="19050" t="0" r="6397" b="0"/>
            <wp:docPr id="8" name="Рисунок 2" descr="Профессии как таковые отмирать не будут. Возникнут новые технологии, но люди все равно останутся. Фото: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фессии как таковые отмирать не будут. Возникнут новые технологии, но люди все равно останутся. Фото: i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022" cy="1663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823" w:rsidRDefault="00285823" w:rsidP="00285823">
      <w:pPr>
        <w:pStyle w:val="2"/>
        <w:spacing w:before="0" w:line="384" w:lineRule="atLeast"/>
        <w:jc w:val="both"/>
        <w:textAlignment w:val="top"/>
        <w:rPr>
          <w:rFonts w:ascii="Arial" w:hAnsi="Arial" w:cs="Arial"/>
          <w:color w:val="000000"/>
          <w:spacing w:val="3"/>
          <w:sz w:val="36"/>
          <w:szCs w:val="36"/>
        </w:rPr>
      </w:pPr>
      <w:r>
        <w:rPr>
          <w:rFonts w:ascii="Arial" w:hAnsi="Arial" w:cs="Arial"/>
          <w:color w:val="000000"/>
          <w:spacing w:val="3"/>
        </w:rPr>
        <w:t>Если профессии снимаются с обучения, это не значит, что они не нужны</w:t>
      </w:r>
    </w:p>
    <w:p w:rsidR="00285823" w:rsidRDefault="00285823" w:rsidP="00285823">
      <w:pPr>
        <w:pStyle w:val="a5"/>
        <w:spacing w:before="0" w:beforeAutospacing="0" w:after="300" w:afterAutospacing="0" w:line="384" w:lineRule="atLeast"/>
        <w:jc w:val="both"/>
        <w:textAlignment w:val="top"/>
        <w:rPr>
          <w:rFonts w:ascii="Arial" w:hAnsi="Arial" w:cs="Arial"/>
          <w:color w:val="000000"/>
          <w:spacing w:val="3"/>
        </w:rPr>
      </w:pPr>
      <w:r>
        <w:rPr>
          <w:rStyle w:val="ab"/>
          <w:rFonts w:ascii="Arial" w:hAnsi="Arial" w:cs="Arial"/>
          <w:color w:val="000000"/>
          <w:spacing w:val="3"/>
        </w:rPr>
        <w:t>В числе 43 специальностей, обучение которым прекращается, - младшая медсестра по уходу за больным. Понимать надо так, что младшая медсестра вскоре перестанет быть востребована?</w:t>
      </w:r>
    </w:p>
    <w:p w:rsidR="00285823" w:rsidRDefault="00285823" w:rsidP="00285823">
      <w:pPr>
        <w:pStyle w:val="a5"/>
        <w:spacing w:before="0" w:beforeAutospacing="0" w:after="300" w:afterAutospacing="0" w:line="384" w:lineRule="atLeast"/>
        <w:jc w:val="both"/>
        <w:textAlignment w:val="top"/>
        <w:rPr>
          <w:rFonts w:ascii="Arial" w:hAnsi="Arial" w:cs="Arial"/>
          <w:color w:val="000000"/>
          <w:spacing w:val="3"/>
        </w:rPr>
      </w:pPr>
      <w:r>
        <w:rPr>
          <w:rStyle w:val="ab"/>
          <w:rFonts w:ascii="Arial" w:hAnsi="Arial" w:cs="Arial"/>
          <w:color w:val="000000"/>
          <w:spacing w:val="3"/>
        </w:rPr>
        <w:t>Георгий Остапкович:</w:t>
      </w:r>
      <w:r>
        <w:rPr>
          <w:rFonts w:ascii="Arial" w:hAnsi="Arial" w:cs="Arial"/>
          <w:color w:val="000000"/>
          <w:spacing w:val="3"/>
        </w:rPr>
        <w:t> Таких фундаментальных выводов по поводу того, что минпросвещения снимает ряд профессий с обучения, делать не надо. Да, эти профессии снимаются с обучения, но это не значит, что они исчезают. Просто они низкотехнологичные, комплексного обучения на них не требуется. Это быстрообучаемые профессии. На младшую медсестру можно выучиться в рамках самой больницы. И снимаются с обучения именно такие профессии. Но из практики они не исчезают. Более того, они могут стать еще более распространенными. Потому что у нас население стареет. И это нормально. Значит, увеличивается продолжительность жизни. Но, к сожалению, у нас сокращается страта наиболее производительных, наиболее инновационных людей в возрасте 25-42 лет. Именно эти люди активно участвуют в создании валового внутреннего продукта.</w:t>
      </w:r>
    </w:p>
    <w:p w:rsidR="00285823" w:rsidRDefault="00285823" w:rsidP="00285823">
      <w:pPr>
        <w:pStyle w:val="a5"/>
        <w:spacing w:before="0" w:beforeAutospacing="0" w:after="300" w:afterAutospacing="0" w:line="384" w:lineRule="atLeast"/>
        <w:jc w:val="both"/>
        <w:textAlignment w:val="top"/>
        <w:rPr>
          <w:rFonts w:ascii="Arial" w:hAnsi="Arial" w:cs="Arial"/>
          <w:color w:val="000000"/>
          <w:spacing w:val="3"/>
        </w:rPr>
      </w:pPr>
      <w:r>
        <w:rPr>
          <w:rStyle w:val="ab"/>
          <w:rFonts w:ascii="Arial" w:hAnsi="Arial" w:cs="Arial"/>
          <w:color w:val="000000"/>
          <w:spacing w:val="3"/>
        </w:rPr>
        <w:lastRenderedPageBreak/>
        <w:t>В каждой стране есть классификатор профессий. Что собой представляет российский классификатор и как он выглядит в сравнении, например, с американским?</w:t>
      </w:r>
    </w:p>
    <w:p w:rsidR="00285823" w:rsidRDefault="00285823" w:rsidP="00285823">
      <w:pPr>
        <w:pStyle w:val="a5"/>
        <w:spacing w:before="0" w:beforeAutospacing="0" w:after="300" w:afterAutospacing="0" w:line="384" w:lineRule="atLeast"/>
        <w:jc w:val="both"/>
        <w:textAlignment w:val="top"/>
        <w:rPr>
          <w:rFonts w:ascii="Arial" w:hAnsi="Arial" w:cs="Arial"/>
          <w:color w:val="000000"/>
          <w:spacing w:val="3"/>
        </w:rPr>
      </w:pPr>
      <w:r>
        <w:rPr>
          <w:rStyle w:val="ab"/>
          <w:rFonts w:ascii="Arial" w:hAnsi="Arial" w:cs="Arial"/>
          <w:color w:val="000000"/>
          <w:spacing w:val="3"/>
        </w:rPr>
        <w:t>Георгий Остапкович:</w:t>
      </w:r>
      <w:r>
        <w:rPr>
          <w:rFonts w:ascii="Arial" w:hAnsi="Arial" w:cs="Arial"/>
          <w:color w:val="000000"/>
          <w:spacing w:val="3"/>
        </w:rPr>
        <w:t> Все классификаторы в любом виде деятельности в принципе стандартизированы. Есть лишь минимальные отличия. Например, наш классификатор комплексно почти не отличается от американского. Это примерно 7-8 тысяч профессий в нашем классификаторе и около 10 тысяч в американском. Они перечислены по алфавиту. Но есть виды деятельности, практикуемые только в России. Например, профессия, которая в нашем классификаторе стоит первой по алфавиту, называется авербандщик. Это довольно специфическая и редкая профессия. Авербандщик - человек, который расписывает народные узоры по шелку. В Америке такой профессии нет. Они почему-то не делают национальные росписи по шелку.</w:t>
      </w:r>
    </w:p>
    <w:p w:rsidR="00285823" w:rsidRDefault="00285823" w:rsidP="00285823">
      <w:pPr>
        <w:pStyle w:val="a5"/>
        <w:spacing w:before="0" w:beforeAutospacing="0" w:after="300" w:afterAutospacing="0" w:line="384" w:lineRule="atLeast"/>
        <w:jc w:val="both"/>
        <w:textAlignment w:val="top"/>
        <w:rPr>
          <w:rFonts w:ascii="Arial" w:hAnsi="Arial" w:cs="Arial"/>
          <w:color w:val="000000"/>
          <w:spacing w:val="3"/>
        </w:rPr>
      </w:pPr>
      <w:r>
        <w:rPr>
          <w:rStyle w:val="ab"/>
          <w:rFonts w:ascii="Arial" w:hAnsi="Arial" w:cs="Arial"/>
          <w:color w:val="000000"/>
          <w:spacing w:val="3"/>
        </w:rPr>
        <w:t>А если сравнить российский и американский классификаторы с точки зрения исчезающих профессий?</w:t>
      </w:r>
    </w:p>
    <w:p w:rsidR="00285823" w:rsidRPr="00285823" w:rsidRDefault="00285823" w:rsidP="00285823">
      <w:pPr>
        <w:pStyle w:val="a5"/>
        <w:spacing w:before="0" w:beforeAutospacing="0" w:after="300" w:afterAutospacing="0" w:line="384" w:lineRule="atLeast"/>
        <w:jc w:val="both"/>
        <w:textAlignment w:val="top"/>
        <w:rPr>
          <w:rStyle w:val="a6"/>
          <w:rFonts w:ascii="Arial" w:hAnsi="Arial" w:cs="Arial"/>
          <w:color w:val="000000"/>
          <w:spacing w:val="3"/>
          <w:u w:val="none"/>
        </w:rPr>
      </w:pPr>
      <w:r>
        <w:rPr>
          <w:rStyle w:val="ab"/>
          <w:rFonts w:ascii="Arial" w:hAnsi="Arial" w:cs="Arial"/>
          <w:color w:val="000000"/>
          <w:spacing w:val="3"/>
        </w:rPr>
        <w:t>Георгий Остапкович:</w:t>
      </w:r>
      <w:r>
        <w:rPr>
          <w:rFonts w:ascii="Arial" w:hAnsi="Arial" w:cs="Arial"/>
          <w:color w:val="000000"/>
          <w:spacing w:val="3"/>
        </w:rPr>
        <w:t> Америка технологически опережает нас примерно лет на двадцать, если не считать космонавтику и оборонные технологии. Стало быть, в ближайшем будущем у нас будут происходит те же процессы, которые последние двадцать лет шли в Америке. Там из этого классификатора за последние 30 лет исчезла только одна профессия - лифтер. Профессии, полученные в результате обучения, и профессии, которые требуются работодателю, с классификатором не очень совпадают. Наш классификатор в принципе соотносится с американским, а еще больше - с европейским. Хотя у нас развита добывающая промышленность: нефть, газ, уголь. В Европе крайне мало людей, занимающихся этим видом экономической деятельности. И поэтому профессия нефтяного бурильщика практически не актуальна, а у нас является достаточно распространенной. Но вообще мы в мировом тренде по названию профессий.</w:t>
      </w:r>
      <w:r w:rsidR="00910B83" w:rsidRPr="00910B83">
        <w:rPr>
          <w:rFonts w:ascii="Arial" w:hAnsi="Arial" w:cs="Arial"/>
          <w:color w:val="000000"/>
          <w:spacing w:val="3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pacing w:val="3"/>
          <w:sz w:val="21"/>
          <w:szCs w:val="21"/>
        </w:rPr>
        <w:instrText xml:space="preserve"> HYPERLINK "https://rg.ru/2022/02/17/bolee-35-tysiach-studentov-smogut-zhit-v-novyh-universitetskih-kampusah.html" </w:instrText>
      </w:r>
      <w:r w:rsidR="00910B83" w:rsidRPr="00910B83">
        <w:rPr>
          <w:rFonts w:ascii="Arial" w:hAnsi="Arial" w:cs="Arial"/>
          <w:color w:val="000000"/>
          <w:spacing w:val="3"/>
          <w:sz w:val="21"/>
          <w:szCs w:val="21"/>
        </w:rPr>
        <w:fldChar w:fldCharType="separate"/>
      </w:r>
    </w:p>
    <w:p w:rsidR="00285823" w:rsidRDefault="00285823" w:rsidP="00285823">
      <w:pPr>
        <w:shd w:val="clear" w:color="auto" w:fill="F2F2F2"/>
        <w:spacing w:line="384" w:lineRule="atLeast"/>
        <w:jc w:val="center"/>
        <w:textAlignment w:val="top"/>
      </w:pPr>
      <w:r>
        <w:rPr>
          <w:rFonts w:ascii="Arial" w:hAnsi="Arial" w:cs="Arial"/>
          <w:noProof/>
          <w:color w:val="0000FF"/>
          <w:spacing w:val="3"/>
          <w:sz w:val="21"/>
          <w:szCs w:val="21"/>
        </w:rPr>
        <w:drawing>
          <wp:inline distT="0" distB="0" distL="0" distR="0">
            <wp:extent cx="2952750" cy="1123950"/>
            <wp:effectExtent l="19050" t="0" r="0" b="0"/>
            <wp:docPr id="7" name="Рисунок 3" descr="Фото: Getty Image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: Getty Image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823" w:rsidRDefault="00910B83" w:rsidP="00285823">
      <w:pPr>
        <w:shd w:val="clear" w:color="auto" w:fill="F2F2F2"/>
        <w:spacing w:line="384" w:lineRule="atLeast"/>
        <w:jc w:val="both"/>
        <w:textAlignment w:val="top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fldChar w:fldCharType="end"/>
      </w:r>
    </w:p>
    <w:p w:rsidR="00285823" w:rsidRDefault="00910B83" w:rsidP="00285823">
      <w:pPr>
        <w:shd w:val="clear" w:color="auto" w:fill="F2F2F2"/>
        <w:spacing w:line="384" w:lineRule="atLeast"/>
        <w:jc w:val="both"/>
        <w:textAlignment w:val="top"/>
        <w:rPr>
          <w:rFonts w:ascii="Arial" w:hAnsi="Arial" w:cs="Arial"/>
          <w:color w:val="000000"/>
          <w:spacing w:val="3"/>
          <w:sz w:val="21"/>
          <w:szCs w:val="21"/>
        </w:rPr>
      </w:pPr>
      <w:hyperlink r:id="rId12" w:history="1">
        <w:r w:rsidR="00285823">
          <w:rPr>
            <w:rStyle w:val="a6"/>
            <w:rFonts w:ascii="Arial" w:hAnsi="Arial" w:cs="Arial"/>
            <w:spacing w:val="3"/>
            <w:sz w:val="21"/>
            <w:szCs w:val="21"/>
          </w:rPr>
          <w:t>Более 35 тысяч студентов смогут жить в новых университетских кампусах</w:t>
        </w:r>
      </w:hyperlink>
    </w:p>
    <w:p w:rsidR="00285823" w:rsidRDefault="00285823" w:rsidP="00285823">
      <w:pPr>
        <w:pStyle w:val="2"/>
        <w:spacing w:before="0" w:line="384" w:lineRule="atLeast"/>
        <w:jc w:val="both"/>
        <w:textAlignment w:val="top"/>
        <w:rPr>
          <w:rFonts w:ascii="Arial" w:hAnsi="Arial" w:cs="Arial"/>
          <w:color w:val="000000"/>
          <w:spacing w:val="3"/>
          <w:sz w:val="36"/>
          <w:szCs w:val="36"/>
        </w:rPr>
      </w:pPr>
      <w:r>
        <w:rPr>
          <w:rFonts w:ascii="Arial" w:hAnsi="Arial" w:cs="Arial"/>
          <w:color w:val="000000"/>
          <w:spacing w:val="3"/>
        </w:rPr>
        <w:t>Есть профессии, которым не надо обучать в колледже</w:t>
      </w:r>
    </w:p>
    <w:p w:rsidR="00285823" w:rsidRDefault="00285823" w:rsidP="00285823">
      <w:pPr>
        <w:pStyle w:val="a5"/>
        <w:spacing w:before="0" w:beforeAutospacing="0" w:after="300" w:afterAutospacing="0" w:line="384" w:lineRule="atLeast"/>
        <w:jc w:val="both"/>
        <w:textAlignment w:val="top"/>
        <w:rPr>
          <w:rFonts w:ascii="Arial" w:hAnsi="Arial" w:cs="Arial"/>
          <w:color w:val="000000"/>
          <w:spacing w:val="3"/>
        </w:rPr>
      </w:pPr>
      <w:r>
        <w:rPr>
          <w:rStyle w:val="ab"/>
          <w:rFonts w:ascii="Arial" w:hAnsi="Arial" w:cs="Arial"/>
          <w:color w:val="000000"/>
          <w:spacing w:val="3"/>
        </w:rPr>
        <w:t>Если прекращается обучение некоторым профессиям, а сами профессии по-прежнему востребованы, то как должен вести себя работодатель? Проводя собеседование с потенциальным работником, он ведь может спросить: где вы приобрели специальность?</w:t>
      </w:r>
    </w:p>
    <w:p w:rsidR="00285823" w:rsidRDefault="00285823" w:rsidP="00285823">
      <w:pPr>
        <w:pStyle w:val="a5"/>
        <w:spacing w:before="0" w:beforeAutospacing="0" w:after="300" w:afterAutospacing="0" w:line="384" w:lineRule="atLeast"/>
        <w:jc w:val="both"/>
        <w:textAlignment w:val="top"/>
        <w:rPr>
          <w:rFonts w:ascii="Arial" w:hAnsi="Arial" w:cs="Arial"/>
          <w:color w:val="000000"/>
          <w:spacing w:val="3"/>
        </w:rPr>
      </w:pPr>
      <w:r>
        <w:rPr>
          <w:rStyle w:val="ab"/>
          <w:rFonts w:ascii="Arial" w:hAnsi="Arial" w:cs="Arial"/>
          <w:color w:val="000000"/>
          <w:spacing w:val="3"/>
        </w:rPr>
        <w:t>Георгий Остапкович:</w:t>
      </w:r>
      <w:r>
        <w:rPr>
          <w:rFonts w:ascii="Arial" w:hAnsi="Arial" w:cs="Arial"/>
          <w:color w:val="000000"/>
          <w:spacing w:val="3"/>
        </w:rPr>
        <w:t> Высокотехнологичным, среднетехнологичным и даже низкотехнологичным профессиям будут учить и дальше. Но есть профессии, которым не надо обучать в колледже или техникуме. Работодатель спрашивает не где вы учились, а какой у вас опыт по этой специальности. И если человек говорит: "Я пятнадцать лет работал грузчиком на таких-то предприятиях", то спрашивать, где вы учились на грузчика, уже не стоит. Потому что учиться на грузчика не столь уж необходимо. Желательно лишь представить письменные характеристики, рекомендательные бумаги, как это принято в западном мире. В основном людей берут по опыту работы. Предположим, перед вами два претендента. Один окончил университет, другой - профессиональное училище. И я не исключаю, что работник, окончивший профессиональное училище, будет более компетентен в каком-то ремесле, чем окончивший университет. Я имею сейчас в виду низкотехнологичные профессии. В высокотехнологичных и среднетехнологичных профессиях уровень знаний должен быть, конечно, выше, чем у людей, окончивших техникум.</w:t>
      </w:r>
    </w:p>
    <w:p w:rsidR="00285823" w:rsidRDefault="00285823" w:rsidP="00285823">
      <w:pPr>
        <w:spacing w:line="384" w:lineRule="atLeast"/>
        <w:jc w:val="both"/>
        <w:textAlignment w:val="top"/>
        <w:rPr>
          <w:rFonts w:ascii="Arial" w:hAnsi="Arial" w:cs="Arial"/>
          <w:i/>
          <w:iCs/>
          <w:color w:val="000000"/>
          <w:spacing w:val="3"/>
          <w:sz w:val="27"/>
          <w:szCs w:val="27"/>
        </w:rPr>
      </w:pPr>
      <w:r>
        <w:rPr>
          <w:rFonts w:ascii="Arial" w:hAnsi="Arial" w:cs="Arial"/>
          <w:i/>
          <w:iCs/>
          <w:color w:val="000000"/>
          <w:spacing w:val="3"/>
          <w:sz w:val="27"/>
          <w:szCs w:val="27"/>
        </w:rPr>
        <w:t>Людей берут по опыту работы. И я не исключаю, что выпускник училища более компетентен в каком-то ремесле, чем окончивший университет</w:t>
      </w:r>
    </w:p>
    <w:p w:rsidR="00285823" w:rsidRDefault="00285823" w:rsidP="00285823">
      <w:pPr>
        <w:pStyle w:val="2"/>
        <w:spacing w:before="0" w:line="384" w:lineRule="atLeast"/>
        <w:jc w:val="both"/>
        <w:textAlignment w:val="top"/>
        <w:rPr>
          <w:rFonts w:ascii="Arial" w:hAnsi="Arial" w:cs="Arial"/>
          <w:color w:val="000000"/>
          <w:spacing w:val="3"/>
          <w:sz w:val="36"/>
          <w:szCs w:val="36"/>
        </w:rPr>
      </w:pPr>
      <w:r>
        <w:rPr>
          <w:rFonts w:ascii="Arial" w:hAnsi="Arial" w:cs="Arial"/>
          <w:color w:val="000000"/>
          <w:spacing w:val="3"/>
        </w:rPr>
        <w:t>У нас низкая мобильность населения</w:t>
      </w:r>
    </w:p>
    <w:p w:rsidR="00285823" w:rsidRDefault="00285823" w:rsidP="00285823">
      <w:pPr>
        <w:pStyle w:val="a5"/>
        <w:spacing w:before="0" w:beforeAutospacing="0" w:after="300" w:afterAutospacing="0" w:line="384" w:lineRule="atLeast"/>
        <w:jc w:val="both"/>
        <w:textAlignment w:val="top"/>
        <w:rPr>
          <w:rFonts w:ascii="Arial" w:hAnsi="Arial" w:cs="Arial"/>
          <w:color w:val="000000"/>
          <w:spacing w:val="3"/>
        </w:rPr>
      </w:pPr>
      <w:r>
        <w:rPr>
          <w:rStyle w:val="ab"/>
          <w:rFonts w:ascii="Arial" w:hAnsi="Arial" w:cs="Arial"/>
          <w:color w:val="000000"/>
          <w:spacing w:val="3"/>
        </w:rPr>
        <w:t>Как сейчас выглядит структура безработицы? Входят ли в нее какие-то из этих 43 профессий, обучение которым предлагается прекратить?</w:t>
      </w:r>
    </w:p>
    <w:p w:rsidR="00285823" w:rsidRDefault="00285823" w:rsidP="00285823">
      <w:pPr>
        <w:pStyle w:val="a5"/>
        <w:spacing w:before="0" w:beforeAutospacing="0" w:after="300" w:afterAutospacing="0" w:line="384" w:lineRule="atLeast"/>
        <w:jc w:val="both"/>
        <w:textAlignment w:val="top"/>
        <w:rPr>
          <w:rFonts w:ascii="Arial" w:hAnsi="Arial" w:cs="Arial"/>
          <w:color w:val="000000"/>
          <w:spacing w:val="3"/>
        </w:rPr>
      </w:pPr>
      <w:r>
        <w:rPr>
          <w:rStyle w:val="ab"/>
          <w:rFonts w:ascii="Arial" w:hAnsi="Arial" w:cs="Arial"/>
          <w:color w:val="000000"/>
          <w:spacing w:val="3"/>
        </w:rPr>
        <w:t>Георгий Остапкович:</w:t>
      </w:r>
      <w:r>
        <w:rPr>
          <w:rFonts w:ascii="Arial" w:hAnsi="Arial" w:cs="Arial"/>
          <w:color w:val="000000"/>
          <w:spacing w:val="3"/>
        </w:rPr>
        <w:t xml:space="preserve"> Сейчас структура безработицы стационарная. Все зависит от спроса на товары и услуги. Если спрос поднимается, то, естественно, требуются какие-то конкретные работники. У нас на рынке труда есть три профессии, куда свободный вход. Первая: работники торговли. Они занимают 7 процентов в общей занятости. Вторая: водители автомобилей. Тоже примерно 7 процентов. И третья: охранники. Им тоже свободный вход. Возможно, вы не устроитесь охранником в "Газпром" или в "Роснефть", но в парикмахерскую </w:t>
      </w:r>
      <w:r>
        <w:rPr>
          <w:rFonts w:ascii="Arial" w:hAnsi="Arial" w:cs="Arial"/>
          <w:color w:val="000000"/>
          <w:spacing w:val="3"/>
        </w:rPr>
        <w:lastRenderedPageBreak/>
        <w:t>охранять ножницы и фены вас всегда возьмут. В остальных же профессиях какая-никакая конкурентность обычно имеется.</w:t>
      </w:r>
    </w:p>
    <w:p w:rsidR="00285823" w:rsidRDefault="00285823" w:rsidP="00285823">
      <w:pPr>
        <w:pStyle w:val="a5"/>
        <w:spacing w:before="0" w:beforeAutospacing="0" w:after="300" w:afterAutospacing="0" w:line="384" w:lineRule="atLeast"/>
        <w:jc w:val="both"/>
        <w:textAlignment w:val="top"/>
        <w:rPr>
          <w:rFonts w:ascii="Arial" w:hAnsi="Arial" w:cs="Arial"/>
          <w:color w:val="000000"/>
          <w:spacing w:val="3"/>
        </w:rPr>
      </w:pPr>
      <w:r>
        <w:rPr>
          <w:rStyle w:val="ab"/>
          <w:rFonts w:ascii="Arial" w:hAnsi="Arial" w:cs="Arial"/>
          <w:color w:val="000000"/>
          <w:spacing w:val="3"/>
        </w:rPr>
        <w:t>В какой-нибудь европейской стране, чтобы найти работу, можно поехать в другой регион, где требуются специалисты вашего профиля. Россияне же продолжают жить по пословице: где родился, там и пригодился. Низкая мобильность населения - она тоже влияет на уровень безработицы?</w:t>
      </w:r>
    </w:p>
    <w:p w:rsidR="00285823" w:rsidRDefault="00285823" w:rsidP="00285823">
      <w:pPr>
        <w:pStyle w:val="a5"/>
        <w:spacing w:before="0" w:beforeAutospacing="0" w:after="300" w:afterAutospacing="0" w:line="384" w:lineRule="atLeast"/>
        <w:jc w:val="both"/>
        <w:textAlignment w:val="top"/>
        <w:rPr>
          <w:rFonts w:ascii="Arial" w:hAnsi="Arial" w:cs="Arial"/>
          <w:color w:val="000000"/>
          <w:spacing w:val="3"/>
        </w:rPr>
      </w:pPr>
      <w:r>
        <w:rPr>
          <w:rStyle w:val="ab"/>
          <w:rFonts w:ascii="Arial" w:hAnsi="Arial" w:cs="Arial"/>
          <w:color w:val="000000"/>
          <w:spacing w:val="3"/>
        </w:rPr>
        <w:t>Георгий Остапкович:</w:t>
      </w:r>
      <w:r>
        <w:rPr>
          <w:rFonts w:ascii="Arial" w:hAnsi="Arial" w:cs="Arial"/>
          <w:color w:val="000000"/>
          <w:spacing w:val="3"/>
        </w:rPr>
        <w:t> Безусловно. Например, в Германии работает какой-нибудь инженер по водохозяйственным механизмам. Он сидит в Мюнхене, но видит, что в Гамбурге за эту профессию платят в два-три раза больше. Он тут же снимается с места, сдает в аренду свое помещение и едет в Гамбург. А у нас профессию ищут в радиусе максимум сто километров. Допустим, в Саратове сократили парикмахера. А на бирже труда ему предлагают пойти металлургом. Или инженером по расчету траекторий ракет в безвоздушном пространстве. Или еще на какую-нибудь профессию, которая никакого отношения к парикмахерскому ремеслу не имеет. А буквально через триста километров в другом городе, наоборот, уволили металлурга по сокращению. Но там требуется парикмахер. Этот бедный металлург не может устроиться парикмахером, потому что у него другая профессия. У нас нет проблемы безработицы. У нас безработица 4,3 процента. Это минимальный уровень за все время наблюдений в новой России. Такого уровня безработицы не было никогда. Правда, тут есть одно "но". В тех странах, где низкая оплата пособий по безработице, всегда низкий уровень безработицы. Если бы у нас пособие составляло, как, например, в не самой обеспеченной по этому показателю Греции - 300-400 евро, то безработица была бы не 4,3 процента, а значительно выше. Зачем ходить на работу с таким пособием?</w:t>
      </w:r>
    </w:p>
    <w:p w:rsidR="00285823" w:rsidRDefault="00910B83" w:rsidP="00285823">
      <w:pPr>
        <w:shd w:val="clear" w:color="auto" w:fill="F2F2F2"/>
        <w:spacing w:line="384" w:lineRule="atLeast"/>
        <w:jc w:val="both"/>
        <w:textAlignment w:val="top"/>
        <w:rPr>
          <w:rStyle w:val="a6"/>
          <w:sz w:val="21"/>
          <w:szCs w:val="21"/>
          <w:u w:val="none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fldChar w:fldCharType="begin"/>
      </w:r>
      <w:r w:rsidR="00285823">
        <w:rPr>
          <w:rFonts w:ascii="Arial" w:hAnsi="Arial" w:cs="Arial"/>
          <w:color w:val="000000"/>
          <w:spacing w:val="3"/>
          <w:sz w:val="21"/>
          <w:szCs w:val="21"/>
        </w:rPr>
        <w:instrText xml:space="preserve"> HYPERLINK "https://rg.ru/2022/02/17/vuzam-vydeleno-bolee-580-tysiach-biudzhetnyh-mest.html" </w:instrText>
      </w:r>
      <w:r>
        <w:rPr>
          <w:rFonts w:ascii="Arial" w:hAnsi="Arial" w:cs="Arial"/>
          <w:color w:val="000000"/>
          <w:spacing w:val="3"/>
          <w:sz w:val="21"/>
          <w:szCs w:val="21"/>
        </w:rPr>
        <w:fldChar w:fldCharType="separate"/>
      </w:r>
    </w:p>
    <w:p w:rsidR="00285823" w:rsidRDefault="00285823" w:rsidP="00285823">
      <w:pPr>
        <w:shd w:val="clear" w:color="auto" w:fill="F2F2F2"/>
        <w:spacing w:line="384" w:lineRule="atLeast"/>
        <w:jc w:val="center"/>
        <w:textAlignment w:val="top"/>
      </w:pPr>
      <w:r>
        <w:rPr>
          <w:rFonts w:ascii="Arial" w:hAnsi="Arial" w:cs="Arial"/>
          <w:noProof/>
          <w:color w:val="0000FF"/>
          <w:spacing w:val="3"/>
          <w:sz w:val="21"/>
          <w:szCs w:val="21"/>
        </w:rPr>
        <w:drawing>
          <wp:inline distT="0" distB="0" distL="0" distR="0">
            <wp:extent cx="2952750" cy="1362075"/>
            <wp:effectExtent l="19050" t="0" r="0" b="0"/>
            <wp:docPr id="4" name="Рисунок 4" descr="Фото: Алексей Майшев/ РИА Новости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: Алексей Майшев/ РИА Новости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823" w:rsidRDefault="00910B83" w:rsidP="00285823">
      <w:pPr>
        <w:shd w:val="clear" w:color="auto" w:fill="F2F2F2"/>
        <w:spacing w:line="384" w:lineRule="atLeast"/>
        <w:jc w:val="both"/>
        <w:textAlignment w:val="top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fldChar w:fldCharType="end"/>
      </w:r>
    </w:p>
    <w:p w:rsidR="00285823" w:rsidRDefault="00910B83" w:rsidP="00285823">
      <w:pPr>
        <w:shd w:val="clear" w:color="auto" w:fill="F2F2F2"/>
        <w:spacing w:line="384" w:lineRule="atLeast"/>
        <w:jc w:val="both"/>
        <w:textAlignment w:val="top"/>
        <w:rPr>
          <w:rFonts w:ascii="Arial" w:hAnsi="Arial" w:cs="Arial"/>
          <w:color w:val="000000"/>
          <w:spacing w:val="3"/>
          <w:sz w:val="21"/>
          <w:szCs w:val="21"/>
        </w:rPr>
      </w:pPr>
      <w:hyperlink r:id="rId15" w:history="1">
        <w:r w:rsidR="00285823">
          <w:rPr>
            <w:rStyle w:val="a6"/>
            <w:rFonts w:ascii="Arial" w:hAnsi="Arial" w:cs="Arial"/>
            <w:spacing w:val="3"/>
            <w:sz w:val="21"/>
            <w:szCs w:val="21"/>
          </w:rPr>
          <w:t>Вузам выделено более 580 тысяч бюджетных мест</w:t>
        </w:r>
      </w:hyperlink>
    </w:p>
    <w:p w:rsidR="00285823" w:rsidRDefault="00285823" w:rsidP="00285823">
      <w:pPr>
        <w:pStyle w:val="a5"/>
        <w:spacing w:before="0" w:beforeAutospacing="0" w:after="300" w:afterAutospacing="0" w:line="384" w:lineRule="atLeast"/>
        <w:jc w:val="both"/>
        <w:textAlignment w:val="top"/>
        <w:rPr>
          <w:rFonts w:ascii="Arial" w:hAnsi="Arial" w:cs="Arial"/>
          <w:color w:val="000000"/>
          <w:spacing w:val="3"/>
        </w:rPr>
      </w:pPr>
      <w:r>
        <w:rPr>
          <w:rStyle w:val="ab"/>
          <w:rFonts w:ascii="Arial" w:hAnsi="Arial" w:cs="Arial"/>
          <w:color w:val="000000"/>
          <w:spacing w:val="3"/>
        </w:rPr>
        <w:lastRenderedPageBreak/>
        <w:t>Низкая мобильность, вероятно, входит в образ жизни россиянина. Но этому есть и экономическое объяснение. Переезд в другой регион ради работы связан с необходимостью снимать там жилье. При нашем уровне доходов это значит, что практически весь заработок уйдет на аренду квартиры.</w:t>
      </w:r>
    </w:p>
    <w:p w:rsidR="00285823" w:rsidRDefault="00285823" w:rsidP="00285823">
      <w:pPr>
        <w:pStyle w:val="a5"/>
        <w:spacing w:before="0" w:beforeAutospacing="0" w:after="300" w:afterAutospacing="0" w:line="384" w:lineRule="atLeast"/>
        <w:jc w:val="both"/>
        <w:textAlignment w:val="top"/>
        <w:rPr>
          <w:rFonts w:ascii="Arial" w:hAnsi="Arial" w:cs="Arial"/>
          <w:color w:val="000000"/>
          <w:spacing w:val="3"/>
        </w:rPr>
      </w:pPr>
      <w:r>
        <w:rPr>
          <w:rStyle w:val="ab"/>
          <w:rFonts w:ascii="Arial" w:hAnsi="Arial" w:cs="Arial"/>
          <w:color w:val="000000"/>
          <w:spacing w:val="3"/>
        </w:rPr>
        <w:t>Георгий Остапкович:</w:t>
      </w:r>
      <w:r>
        <w:rPr>
          <w:rFonts w:ascii="Arial" w:hAnsi="Arial" w:cs="Arial"/>
          <w:color w:val="000000"/>
          <w:spacing w:val="3"/>
        </w:rPr>
        <w:t> Я с вами абсолютно согласен. Конечно, россияне очень семейные люди. Уезжать даже от бабушек, дедушек - это крайне тяжело. А европейцы мобильные. У них нет таких расстояний. Сейчас нам дают всякие бонусы на Дальнем Востоке и в Арктике. Но что такое с Тверской уехать на Дальний Восток, даже если тебе там дают в два-три раза больше зарплату? Вряд ли кто-нибудь поедет. Только разве что люди, которые очень мало зарабатывают и которые не обременены семьями. Кроме того, действует позитивный эффект, который у нас сложился в 90-е годы. Россия занимает первое место в мире по приватизации квартир. У нас 75, а то и 80 процентов людей обладают собственной недвижимостью. Такого нет нигде в мире. Те же немцы живут в арендованных доходных домах или в длинной ипотеке на 20-30 лет. Им проще сняться с одного места, переехать на другое и сдать кому-то на время свое жилье. Там и расстояния меньше, и инфраструктура лучше. Там можешь за 8-10 часов доехать из одной точки страны в другую. А если я из Москвы еду на Дальний Восток... сами понимаете, что это такое. Есть и другие факторы, которые делают нашу мобильность достаточно низкой. Президент и правительство сейчас говорят, что нужно развивать инфраструктурные проекты. Инфраструктура ведь развивается не только для того, чтобы создать дороги, мосты, аэропорты, но и для того, чтобы усилить мобильность людей, передвижение товаров.</w:t>
      </w:r>
    </w:p>
    <w:p w:rsidR="00285823" w:rsidRDefault="00285823" w:rsidP="00285823">
      <w:pPr>
        <w:pStyle w:val="2"/>
        <w:spacing w:before="0" w:line="384" w:lineRule="atLeast"/>
        <w:jc w:val="both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Нужны вложения в человеческий капитал</w:t>
      </w:r>
    </w:p>
    <w:p w:rsidR="00285823" w:rsidRDefault="00285823" w:rsidP="00285823">
      <w:pPr>
        <w:pStyle w:val="a5"/>
        <w:spacing w:before="0" w:beforeAutospacing="0" w:after="300" w:afterAutospacing="0" w:line="384" w:lineRule="atLeast"/>
        <w:jc w:val="both"/>
        <w:textAlignment w:val="top"/>
        <w:rPr>
          <w:rFonts w:ascii="Arial" w:hAnsi="Arial" w:cs="Arial"/>
          <w:color w:val="000000"/>
          <w:spacing w:val="3"/>
        </w:rPr>
      </w:pPr>
      <w:r>
        <w:rPr>
          <w:rStyle w:val="ab"/>
          <w:rFonts w:ascii="Arial" w:hAnsi="Arial" w:cs="Arial"/>
          <w:color w:val="000000"/>
          <w:spacing w:val="3"/>
        </w:rPr>
        <w:t>Положим, младшая медсестра будет нужна всегда и учиться этой профессии можно в рамках больницы. Но есть отмирающие профессии. И что делать людям, которые владеют только этими профессиями?</w:t>
      </w:r>
    </w:p>
    <w:p w:rsidR="00285823" w:rsidRDefault="00285823" w:rsidP="00285823">
      <w:pPr>
        <w:pStyle w:val="a5"/>
        <w:spacing w:before="0" w:beforeAutospacing="0" w:after="300" w:afterAutospacing="0" w:line="384" w:lineRule="atLeast"/>
        <w:jc w:val="both"/>
        <w:textAlignment w:val="top"/>
        <w:rPr>
          <w:rFonts w:ascii="Arial" w:hAnsi="Arial" w:cs="Arial"/>
          <w:color w:val="000000"/>
          <w:spacing w:val="3"/>
        </w:rPr>
      </w:pPr>
      <w:r>
        <w:rPr>
          <w:rStyle w:val="ab"/>
          <w:rFonts w:ascii="Arial" w:hAnsi="Arial" w:cs="Arial"/>
          <w:color w:val="000000"/>
          <w:spacing w:val="3"/>
        </w:rPr>
        <w:t>Георгий Остапкович:</w:t>
      </w:r>
      <w:r>
        <w:rPr>
          <w:rFonts w:ascii="Arial" w:hAnsi="Arial" w:cs="Arial"/>
          <w:color w:val="000000"/>
          <w:spacing w:val="3"/>
        </w:rPr>
        <w:t xml:space="preserve"> Профессии как таковые отмирать не будут. "Менеджер по клинингу" (уборщица), он как был, так и останется. "Эксперт по передвижению грузов" (грузчик), он как был, так и останется. Поменяется функционал. Возникнут новые технологии в той же уборке помещений или в том же передвижении грузов. Но люди все равно останутся. Да, их будет меньше. Да, кому-то из них придется переобучаться в другие, но низкотехнологичные </w:t>
      </w:r>
      <w:r>
        <w:rPr>
          <w:rFonts w:ascii="Arial" w:hAnsi="Arial" w:cs="Arial"/>
          <w:color w:val="000000"/>
          <w:spacing w:val="3"/>
        </w:rPr>
        <w:lastRenderedPageBreak/>
        <w:t>профессии. Однако эти профессии не исчезнут совсем, как у нас исчез раньше, например, "водитель кобылы" - извозчик. Кузнецы исчезли. Телеграфисты исчезли. Исчезли трубочисты. Была даже профессия - крысолов. Ее тоже нет больше. Возможно, вскоре лифтер исчезнет как профессия. Но все это вовсе не значит, что появится много безработных. В первую промышленную революцию высвободилась огромная масса людей, а безработица осталась практически на том же уровне. Потому что эти люди примерно через полгода перешли в другие профессии. Новые технологии принесли резкое увеличение производительности труда. Люди стали больше зарабатывать. Если человек больше зарабатывает, он больше тратит, ему нужны новые услуги. Люди перетекают в другие профессии. Потом выходят на внешний рынок, потому что больше производят товаров и услуг. Люди идут в новые профессии для создания этих новых продуктов. Поэтому я не жду резкой технологической безработицы. Люди найдут замену исчезающим профессиям, перейдут в другие профессии. Тут главное - образование. И очень высока роль государства, его вложения в человеческий капитал. Прежде всего в образование, здравоохранение, науку. Потому что те преобразования, которые станут происходить в четвертой промышленной революции, будут фундаментальны. Но они несут и массу опасностей для общества. Главная опасность связана с уровнем знаний. Будут востребованы люди с высоким уровнем знаний, чтобы создавать и применять все эти технологии. В то же время останутся люди, которые из-за своей недостаточной компетенции не смогут этим заниматься. Значит, произойдет резкая поляризация по уровню доходов.</w:t>
      </w:r>
    </w:p>
    <w:p w:rsidR="00285823" w:rsidRDefault="00285823" w:rsidP="00285823">
      <w:pPr>
        <w:spacing w:line="384" w:lineRule="atLeast"/>
        <w:jc w:val="both"/>
        <w:textAlignment w:val="top"/>
        <w:rPr>
          <w:rFonts w:ascii="Arial" w:hAnsi="Arial" w:cs="Arial"/>
          <w:i/>
          <w:iCs/>
          <w:color w:val="000000"/>
          <w:spacing w:val="3"/>
          <w:sz w:val="27"/>
          <w:szCs w:val="27"/>
        </w:rPr>
      </w:pPr>
      <w:r>
        <w:rPr>
          <w:rFonts w:ascii="Arial" w:hAnsi="Arial" w:cs="Arial"/>
          <w:i/>
          <w:iCs/>
          <w:color w:val="000000"/>
          <w:spacing w:val="3"/>
          <w:sz w:val="27"/>
          <w:szCs w:val="27"/>
        </w:rPr>
        <w:t>Вы не сократите хирургов. А какую-нибудь важную, но рутинную специальность, например, страховщика, легко заменит искусственный интеллект</w:t>
      </w:r>
    </w:p>
    <w:p w:rsidR="00285823" w:rsidRDefault="00285823" w:rsidP="00285823">
      <w:pPr>
        <w:pStyle w:val="a5"/>
        <w:spacing w:before="0" w:beforeAutospacing="0" w:after="300" w:afterAutospacing="0" w:line="384" w:lineRule="atLeast"/>
        <w:jc w:val="both"/>
        <w:textAlignment w:val="top"/>
        <w:rPr>
          <w:rFonts w:ascii="Arial" w:hAnsi="Arial" w:cs="Arial"/>
          <w:color w:val="000000"/>
          <w:spacing w:val="3"/>
        </w:rPr>
      </w:pPr>
      <w:r>
        <w:rPr>
          <w:rStyle w:val="ab"/>
          <w:rFonts w:ascii="Arial" w:hAnsi="Arial" w:cs="Arial"/>
          <w:color w:val="000000"/>
          <w:spacing w:val="3"/>
        </w:rPr>
        <w:t>Люди, вступающие в цифровую эпоху со старым багажом знаний, обречены навсегда оказаться в категории низкооплачиваемых или их можно переобучить?</w:t>
      </w:r>
    </w:p>
    <w:p w:rsidR="00285823" w:rsidRPr="00285823" w:rsidRDefault="00285823" w:rsidP="00285823">
      <w:pPr>
        <w:pStyle w:val="a5"/>
        <w:spacing w:before="0" w:beforeAutospacing="0" w:after="300" w:afterAutospacing="0" w:line="384" w:lineRule="atLeast"/>
        <w:jc w:val="both"/>
        <w:textAlignment w:val="top"/>
        <w:rPr>
          <w:rStyle w:val="a6"/>
          <w:rFonts w:ascii="Arial" w:hAnsi="Arial" w:cs="Arial"/>
          <w:color w:val="000000"/>
          <w:spacing w:val="3"/>
          <w:u w:val="none"/>
        </w:rPr>
      </w:pPr>
      <w:r>
        <w:rPr>
          <w:rStyle w:val="ab"/>
          <w:rFonts w:ascii="Arial" w:hAnsi="Arial" w:cs="Arial"/>
          <w:color w:val="000000"/>
          <w:spacing w:val="3"/>
        </w:rPr>
        <w:t>Георгий Остапкович:</w:t>
      </w:r>
      <w:r>
        <w:rPr>
          <w:rFonts w:ascii="Arial" w:hAnsi="Arial" w:cs="Arial"/>
          <w:color w:val="000000"/>
          <w:spacing w:val="3"/>
        </w:rPr>
        <w:t xml:space="preserve"> Если вы меняете профессию на профессию, то переобучение - это очень затратно. Вы же не можете учителя переобучить на врача-кардиолога. Вы можете ему помочь с повышением квалификации. Это совершенно другое направление, но тоже высокозатратное. В довольно сложной ситуации окажутся, конечно, люди предпенсионного возраста. И здесь как раз роль государства очень важна. Мы все-таки конституционно себя </w:t>
      </w:r>
      <w:r>
        <w:rPr>
          <w:rFonts w:ascii="Arial" w:hAnsi="Arial" w:cs="Arial"/>
          <w:color w:val="000000"/>
          <w:spacing w:val="3"/>
        </w:rPr>
        <w:lastRenderedPageBreak/>
        <w:t>позиционируем как социально ориентированное государство. Поэтому государство, по крайней мере на первом этапе, в переходный период, когда начнется заметная смена профессий, должно каким-то образом помогать людям предпенсионного возраста. И прямыми бонусами, и путем повышения квалификации. Хотя переобучать профессиям можно до 30-35 лет. В этом возрасте еще можно поменять профессию, если она относится хотя бы к среднетехнологичным. Можно еще поменять, если это смежные профессии. Ты был инженером-бурильщиком, а стал инженером-электронщиком. Опять же все будет зависеть от спроса, от того, какая у нас будет экономика. Даже в сегодняшних технологиях предпенсионеры, если их сокращают, с большим трудом находят себе работу. Как показывают различные исследования, рост компетенции и рост зарплат у нас идет примерно до 42-43 лет. Потом, где-то с 43-45 до 52 лет, зарплата ложится на плато и дальше не повышается. А где-то с 52-53 лет она начинает падать. Уже ограничен на тебя спрос, если ты, конечно, не уникальный специалист. Я говорю сейчас про реальный сектор (промышленность, строительство, сельское хозяйство). А в образовании, науке, культуре люди и в 60, и в 65 лет, и старше не только могут приносить, но и приносят пользу.</w:t>
      </w:r>
      <w:r w:rsidR="00910B83" w:rsidRPr="00910B83">
        <w:rPr>
          <w:rFonts w:ascii="Arial" w:hAnsi="Arial" w:cs="Arial"/>
          <w:color w:val="000000"/>
          <w:spacing w:val="3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pacing w:val="3"/>
          <w:sz w:val="21"/>
          <w:szCs w:val="21"/>
        </w:rPr>
        <w:instrText xml:space="preserve"> HYPERLINK "https://rg.ru/2022/02/16/reg-cfo/studenty-ajtishniki-luchshih-vuzov-sdali-ekzamen-na-bojcov-specnaza-vdv.html" </w:instrText>
      </w:r>
      <w:r w:rsidR="00910B83" w:rsidRPr="00910B83">
        <w:rPr>
          <w:rFonts w:ascii="Arial" w:hAnsi="Arial" w:cs="Arial"/>
          <w:color w:val="000000"/>
          <w:spacing w:val="3"/>
          <w:sz w:val="21"/>
          <w:szCs w:val="21"/>
        </w:rPr>
        <w:fldChar w:fldCharType="separate"/>
      </w:r>
    </w:p>
    <w:p w:rsidR="00285823" w:rsidRDefault="00285823" w:rsidP="00285823">
      <w:pPr>
        <w:shd w:val="clear" w:color="auto" w:fill="F2F2F2"/>
        <w:spacing w:line="384" w:lineRule="atLeast"/>
        <w:jc w:val="center"/>
        <w:textAlignment w:val="top"/>
      </w:pPr>
      <w:r>
        <w:rPr>
          <w:rFonts w:ascii="Arial" w:hAnsi="Arial" w:cs="Arial"/>
          <w:noProof/>
          <w:color w:val="0000FF"/>
          <w:spacing w:val="3"/>
          <w:sz w:val="21"/>
          <w:szCs w:val="21"/>
        </w:rPr>
        <w:drawing>
          <wp:inline distT="0" distB="0" distL="0" distR="0">
            <wp:extent cx="2379400" cy="1266825"/>
            <wp:effectExtent l="19050" t="0" r="1850" b="0"/>
            <wp:docPr id="5" name="Рисунок 5" descr="Фото: Сергей Михеев/ РГ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: Сергей Михеев/ РГ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4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823" w:rsidRDefault="00910B83" w:rsidP="00285823">
      <w:pPr>
        <w:shd w:val="clear" w:color="auto" w:fill="F2F2F2"/>
        <w:spacing w:line="384" w:lineRule="atLeast"/>
        <w:jc w:val="both"/>
        <w:textAlignment w:val="top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fldChar w:fldCharType="end"/>
      </w:r>
    </w:p>
    <w:p w:rsidR="00285823" w:rsidRDefault="00910B83" w:rsidP="00285823">
      <w:pPr>
        <w:shd w:val="clear" w:color="auto" w:fill="F2F2F2"/>
        <w:spacing w:line="384" w:lineRule="atLeast"/>
        <w:jc w:val="both"/>
        <w:textAlignment w:val="top"/>
        <w:rPr>
          <w:rFonts w:ascii="Arial" w:hAnsi="Arial" w:cs="Arial"/>
          <w:color w:val="000000"/>
          <w:spacing w:val="3"/>
          <w:sz w:val="21"/>
          <w:szCs w:val="21"/>
        </w:rPr>
      </w:pPr>
      <w:hyperlink r:id="rId18" w:history="1">
        <w:r w:rsidR="00285823">
          <w:rPr>
            <w:rStyle w:val="a6"/>
            <w:rFonts w:ascii="Arial" w:hAnsi="Arial" w:cs="Arial"/>
            <w:spacing w:val="3"/>
            <w:sz w:val="21"/>
            <w:szCs w:val="21"/>
          </w:rPr>
          <w:t>Студенты-айтишники лучших вузов сдали экзамен на бойцов спецназа ВДВ</w:t>
        </w:r>
      </w:hyperlink>
    </w:p>
    <w:p w:rsidR="00285823" w:rsidRDefault="00285823" w:rsidP="00285823">
      <w:pPr>
        <w:pStyle w:val="a5"/>
        <w:spacing w:before="0" w:beforeAutospacing="0" w:after="300" w:afterAutospacing="0" w:line="384" w:lineRule="atLeast"/>
        <w:jc w:val="both"/>
        <w:textAlignment w:val="top"/>
        <w:rPr>
          <w:rFonts w:ascii="Arial" w:hAnsi="Arial" w:cs="Arial"/>
          <w:color w:val="000000"/>
          <w:spacing w:val="3"/>
        </w:rPr>
      </w:pPr>
      <w:r>
        <w:rPr>
          <w:rStyle w:val="ab"/>
          <w:rFonts w:ascii="Arial" w:hAnsi="Arial" w:cs="Arial"/>
          <w:color w:val="000000"/>
          <w:spacing w:val="3"/>
        </w:rPr>
        <w:t>Каким специальностям надо сегодня учиться, чтобы в будущем обеспечить себя и работой, и хорошим заработком?</w:t>
      </w:r>
    </w:p>
    <w:p w:rsidR="00285823" w:rsidRDefault="00285823" w:rsidP="00285823">
      <w:pPr>
        <w:pStyle w:val="a5"/>
        <w:spacing w:before="0" w:beforeAutospacing="0" w:after="300" w:afterAutospacing="0" w:line="384" w:lineRule="atLeast"/>
        <w:jc w:val="both"/>
        <w:textAlignment w:val="top"/>
        <w:rPr>
          <w:rFonts w:ascii="Arial" w:hAnsi="Arial" w:cs="Arial"/>
          <w:color w:val="000000"/>
          <w:spacing w:val="3"/>
        </w:rPr>
      </w:pPr>
      <w:r>
        <w:rPr>
          <w:rStyle w:val="ab"/>
          <w:rFonts w:ascii="Arial" w:hAnsi="Arial" w:cs="Arial"/>
          <w:color w:val="000000"/>
          <w:spacing w:val="3"/>
        </w:rPr>
        <w:t>Георгий Остапкович:</w:t>
      </w:r>
      <w:r>
        <w:rPr>
          <w:rFonts w:ascii="Arial" w:hAnsi="Arial" w:cs="Arial"/>
          <w:color w:val="000000"/>
          <w:spacing w:val="3"/>
        </w:rPr>
        <w:t xml:space="preserve"> У нас сейчас в явном фаворе айтишники и все виды деятельности, связанные с информационными технологиями и большими данными. Еще будут востребованы люди творческие. И люди, направленные на социальные, коммуникативные действия "глаза в глаза". И люди, которые работают в условиях повышенной неопределенности. Например, вы не сократите врача-психиатра, не сократите людей, занимающихся социальной деятельностью с другими людьми. Вы не сократите археологов, хирургов. А </w:t>
      </w:r>
      <w:r>
        <w:rPr>
          <w:rFonts w:ascii="Arial" w:hAnsi="Arial" w:cs="Arial"/>
          <w:color w:val="000000"/>
          <w:spacing w:val="3"/>
        </w:rPr>
        <w:lastRenderedPageBreak/>
        <w:t>какая-нибудь важная, но рутинная специальность, например, страховщик или налоговый инспектор, спокойно будет заменена искусственным интеллектом. В целом же не надо бояться технологических преобразований. Потому что все три промышленные революции, которые проходили до этого, приносили доход не только экономикам тех или иных стран, но и людям. Главное для людей во время крупных технологических перестроений - получение дополнительных знаний и компетенций. И вот здесь велика роль государства в предоставлении им этих государственных услуг за счет увеличения бюджетных затрат в данном направлении.</w:t>
      </w:r>
    </w:p>
    <w:p w:rsidR="00285823" w:rsidRDefault="00285823" w:rsidP="00285823">
      <w:pPr>
        <w:spacing w:line="384" w:lineRule="atLeast"/>
        <w:jc w:val="center"/>
        <w:textAlignment w:val="top"/>
        <w:rPr>
          <w:rFonts w:ascii="Arial" w:hAnsi="Arial" w:cs="Arial"/>
          <w:b/>
          <w:bCs/>
          <w:color w:val="000000"/>
          <w:spacing w:val="3"/>
        </w:rPr>
      </w:pPr>
      <w:r>
        <w:rPr>
          <w:rFonts w:ascii="Arial" w:hAnsi="Arial" w:cs="Arial"/>
          <w:b/>
          <w:bCs/>
          <w:color w:val="000000"/>
          <w:spacing w:val="3"/>
        </w:rPr>
        <w:t>Визитная карточка</w:t>
      </w:r>
    </w:p>
    <w:p w:rsidR="00285823" w:rsidRPr="00735FD0" w:rsidRDefault="00285823" w:rsidP="00735FD0">
      <w:pPr>
        <w:spacing w:line="384" w:lineRule="atLeast"/>
        <w:jc w:val="center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noProof/>
          <w:color w:val="000000"/>
          <w:spacing w:val="3"/>
        </w:rPr>
        <w:drawing>
          <wp:inline distT="0" distB="0" distL="0" distR="0">
            <wp:extent cx="1227783" cy="818931"/>
            <wp:effectExtent l="19050" t="0" r="0" b="0"/>
            <wp:docPr id="6" name="Рисунок 6" descr="https://cdnimg.rg.ru/pril/article/226/81/42/9p_ostapkovich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img.rg.ru/pril/article/226/81/42/9p_ostapkovich(1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76" cy="825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rticle-imgsource"/>
          <w:rFonts w:ascii="Arial" w:hAnsi="Arial" w:cs="Arial"/>
          <w:color w:val="FFFFFF"/>
          <w:sz w:val="20"/>
          <w:szCs w:val="20"/>
        </w:rPr>
        <w:t>то: Из личного архива</w:t>
      </w:r>
    </w:p>
    <w:p w:rsidR="00285823" w:rsidRPr="00735FD0" w:rsidRDefault="00285823" w:rsidP="00285823">
      <w:pPr>
        <w:pStyle w:val="a5"/>
        <w:spacing w:before="0" w:beforeAutospacing="0" w:after="300" w:afterAutospacing="0" w:line="384" w:lineRule="atLeast"/>
        <w:jc w:val="both"/>
        <w:textAlignment w:val="top"/>
        <w:rPr>
          <w:rFonts w:ascii="Arial" w:hAnsi="Arial" w:cs="Arial"/>
          <w:color w:val="000000"/>
          <w:spacing w:val="3"/>
          <w:sz w:val="20"/>
          <w:szCs w:val="20"/>
        </w:rPr>
      </w:pPr>
      <w:r w:rsidRPr="00735FD0">
        <w:rPr>
          <w:rFonts w:ascii="Arial" w:hAnsi="Arial" w:cs="Arial"/>
          <w:color w:val="000000"/>
          <w:spacing w:val="3"/>
          <w:sz w:val="20"/>
          <w:szCs w:val="20"/>
        </w:rPr>
        <w:t>Георгий Остапкович - директор Центра конъюнктурных исследований Института статистических исследований и экономики знаний НИУ ВШЭ. Родился в Москве. Окончил Московский экономико-статистический институт. С 1972 по 1992 год работал в центральном аппарате Госкомитета СССР по статистике. С 1992 по 2007 год - в Центре экономической конъюнктуры при правительстве РФ. С 2008 года - заместитель руководителя Аналитического центра при правительстве РФ. Возглавлял разработку краткосрочных экономических индикаторов в рамках организации национальной системы сборов данных о тенденциях и хозяйственной деятельности предприятий в России, занимался внедрением этой системы в экономическую практику. Сотрудничал с министерствами и ведомствами Российской Федерации и рядом зарубежных организаций. Автор более 50 публикаций по экономической тематике.</w:t>
      </w:r>
    </w:p>
    <w:p w:rsidR="00285823" w:rsidRPr="00735FD0" w:rsidRDefault="00910B83" w:rsidP="00735FD0">
      <w:pPr>
        <w:jc w:val="both"/>
        <w:textAlignment w:val="top"/>
        <w:rPr>
          <w:rFonts w:ascii="Arial" w:hAnsi="Arial" w:cs="Arial"/>
          <w:color w:val="000000"/>
          <w:spacing w:val="3"/>
        </w:rPr>
      </w:pPr>
      <w:hyperlink r:id="rId20" w:history="1">
        <w:r w:rsidR="00285823">
          <w:rPr>
            <w:rStyle w:val="a6"/>
            <w:rFonts w:ascii="Arial" w:hAnsi="Arial" w:cs="Arial"/>
            <w:color w:val="1F77BB"/>
            <w:spacing w:val="3"/>
            <w:sz w:val="20"/>
            <w:szCs w:val="20"/>
          </w:rPr>
          <w:t>Образование</w:t>
        </w:r>
      </w:hyperlink>
      <w:r w:rsidR="00285823">
        <w:rPr>
          <w:rFonts w:ascii="Arial" w:hAnsi="Arial" w:cs="Arial"/>
          <w:color w:val="000000"/>
          <w:spacing w:val="3"/>
        </w:rPr>
        <w:t> </w:t>
      </w:r>
      <w:hyperlink r:id="rId21" w:history="1">
        <w:r w:rsidR="00285823">
          <w:rPr>
            <w:rStyle w:val="a6"/>
            <w:rFonts w:ascii="Arial" w:hAnsi="Arial" w:cs="Arial"/>
            <w:color w:val="1F77BB"/>
            <w:spacing w:val="3"/>
            <w:sz w:val="20"/>
            <w:szCs w:val="20"/>
          </w:rPr>
          <w:t>Работа</w:t>
        </w:r>
      </w:hyperlink>
      <w:r w:rsidR="00285823">
        <w:rPr>
          <w:rFonts w:ascii="Arial" w:hAnsi="Arial" w:cs="Arial"/>
          <w:color w:val="000000"/>
          <w:spacing w:val="3"/>
        </w:rPr>
        <w:t> </w:t>
      </w:r>
      <w:hyperlink r:id="rId22" w:history="1">
        <w:r w:rsidR="00285823">
          <w:rPr>
            <w:rStyle w:val="a6"/>
            <w:rFonts w:ascii="Arial" w:hAnsi="Arial" w:cs="Arial"/>
            <w:color w:val="1F77BB"/>
            <w:spacing w:val="3"/>
            <w:sz w:val="20"/>
            <w:szCs w:val="20"/>
          </w:rPr>
          <w:t>Минпросвещения</w:t>
        </w:r>
      </w:hyperlink>
      <w:r w:rsidR="00285823">
        <w:rPr>
          <w:rFonts w:ascii="Arial" w:hAnsi="Arial" w:cs="Arial"/>
          <w:color w:val="000000"/>
          <w:spacing w:val="3"/>
        </w:rPr>
        <w:t> </w:t>
      </w:r>
      <w:hyperlink r:id="rId23" w:history="1">
        <w:r w:rsidR="00285823">
          <w:rPr>
            <w:rStyle w:val="a6"/>
            <w:rFonts w:ascii="Arial" w:hAnsi="Arial" w:cs="Arial"/>
            <w:color w:val="1F77BB"/>
            <w:spacing w:val="3"/>
            <w:sz w:val="20"/>
            <w:szCs w:val="20"/>
          </w:rPr>
          <w:t>Колонка Валерия Выжутовича</w:t>
        </w:r>
      </w:hyperlink>
    </w:p>
    <w:sectPr w:rsidR="00285823" w:rsidRPr="00735FD0" w:rsidSect="00346C95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E5D" w:rsidRDefault="00763E5D" w:rsidP="00142042">
      <w:pPr>
        <w:spacing w:after="0" w:line="240" w:lineRule="auto"/>
      </w:pPr>
      <w:r>
        <w:separator/>
      </w:r>
    </w:p>
  </w:endnote>
  <w:endnote w:type="continuationSeparator" w:id="1">
    <w:p w:rsidR="00763E5D" w:rsidRDefault="00763E5D" w:rsidP="0014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4114"/>
      <w:docPartObj>
        <w:docPartGallery w:val="Page Numbers (Bottom of Page)"/>
        <w:docPartUnique/>
      </w:docPartObj>
    </w:sdtPr>
    <w:sdtContent>
      <w:p w:rsidR="00285823" w:rsidRDefault="00910B83">
        <w:pPr>
          <w:pStyle w:val="a9"/>
          <w:jc w:val="right"/>
        </w:pPr>
        <w:fldSimple w:instr=" PAGE   \* MERGEFORMAT ">
          <w:r w:rsidR="00A64C6F">
            <w:rPr>
              <w:noProof/>
            </w:rPr>
            <w:t>1</w:t>
          </w:r>
        </w:fldSimple>
      </w:p>
    </w:sdtContent>
  </w:sdt>
  <w:p w:rsidR="00142042" w:rsidRDefault="0014204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E5D" w:rsidRDefault="00763E5D" w:rsidP="00142042">
      <w:pPr>
        <w:spacing w:after="0" w:line="240" w:lineRule="auto"/>
      </w:pPr>
      <w:r>
        <w:separator/>
      </w:r>
    </w:p>
  </w:footnote>
  <w:footnote w:type="continuationSeparator" w:id="1">
    <w:p w:rsidR="00763E5D" w:rsidRDefault="00763E5D" w:rsidP="00142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4356E"/>
    <w:multiLevelType w:val="multilevel"/>
    <w:tmpl w:val="EA8C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0D7C5E"/>
    <w:multiLevelType w:val="hybridMultilevel"/>
    <w:tmpl w:val="30E07D80"/>
    <w:lvl w:ilvl="0" w:tplc="97948E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23A93"/>
    <w:multiLevelType w:val="multilevel"/>
    <w:tmpl w:val="AA5C3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8E4D7D"/>
    <w:multiLevelType w:val="hybridMultilevel"/>
    <w:tmpl w:val="9A5A15D8"/>
    <w:lvl w:ilvl="0" w:tplc="7AEE6DB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3B57"/>
    <w:rsid w:val="000014A0"/>
    <w:rsid w:val="00003B5D"/>
    <w:rsid w:val="00005D54"/>
    <w:rsid w:val="0001064A"/>
    <w:rsid w:val="00010DC4"/>
    <w:rsid w:val="00031262"/>
    <w:rsid w:val="000403BD"/>
    <w:rsid w:val="00043293"/>
    <w:rsid w:val="00053E2F"/>
    <w:rsid w:val="00056B96"/>
    <w:rsid w:val="000A23AA"/>
    <w:rsid w:val="000A4944"/>
    <w:rsid w:val="000A7130"/>
    <w:rsid w:val="000C7FAE"/>
    <w:rsid w:val="00115F35"/>
    <w:rsid w:val="00125A79"/>
    <w:rsid w:val="001335F8"/>
    <w:rsid w:val="00134D2C"/>
    <w:rsid w:val="00136876"/>
    <w:rsid w:val="00142042"/>
    <w:rsid w:val="001516CB"/>
    <w:rsid w:val="001542B2"/>
    <w:rsid w:val="0015483E"/>
    <w:rsid w:val="00164FFD"/>
    <w:rsid w:val="00166F13"/>
    <w:rsid w:val="0018283D"/>
    <w:rsid w:val="00185AA6"/>
    <w:rsid w:val="001A63CA"/>
    <w:rsid w:val="001B573B"/>
    <w:rsid w:val="001C0ECF"/>
    <w:rsid w:val="001C39EB"/>
    <w:rsid w:val="001C63BF"/>
    <w:rsid w:val="001E6F12"/>
    <w:rsid w:val="00204265"/>
    <w:rsid w:val="00221187"/>
    <w:rsid w:val="00223955"/>
    <w:rsid w:val="00225E15"/>
    <w:rsid w:val="002439F3"/>
    <w:rsid w:val="00270F54"/>
    <w:rsid w:val="00270F6B"/>
    <w:rsid w:val="00271BFB"/>
    <w:rsid w:val="002753B2"/>
    <w:rsid w:val="0027696A"/>
    <w:rsid w:val="0027754D"/>
    <w:rsid w:val="00283A18"/>
    <w:rsid w:val="00285823"/>
    <w:rsid w:val="00287EBA"/>
    <w:rsid w:val="002A734C"/>
    <w:rsid w:val="002A78A9"/>
    <w:rsid w:val="002B54BC"/>
    <w:rsid w:val="002B59A5"/>
    <w:rsid w:val="002B5DB4"/>
    <w:rsid w:val="002C6F62"/>
    <w:rsid w:val="002C735B"/>
    <w:rsid w:val="002D7472"/>
    <w:rsid w:val="002E1BFB"/>
    <w:rsid w:val="00302838"/>
    <w:rsid w:val="00321045"/>
    <w:rsid w:val="00346C95"/>
    <w:rsid w:val="00347C28"/>
    <w:rsid w:val="0035771F"/>
    <w:rsid w:val="003578E8"/>
    <w:rsid w:val="00364BD5"/>
    <w:rsid w:val="00366BF3"/>
    <w:rsid w:val="00373BF3"/>
    <w:rsid w:val="003A2142"/>
    <w:rsid w:val="003A429C"/>
    <w:rsid w:val="003A5693"/>
    <w:rsid w:val="003A6F6A"/>
    <w:rsid w:val="003B7694"/>
    <w:rsid w:val="003C4FE1"/>
    <w:rsid w:val="003E6D28"/>
    <w:rsid w:val="003F5DC4"/>
    <w:rsid w:val="00406EB1"/>
    <w:rsid w:val="00411A08"/>
    <w:rsid w:val="00412686"/>
    <w:rsid w:val="0042316A"/>
    <w:rsid w:val="0043068A"/>
    <w:rsid w:val="00430C71"/>
    <w:rsid w:val="0043263D"/>
    <w:rsid w:val="004362F6"/>
    <w:rsid w:val="00461B14"/>
    <w:rsid w:val="004702EB"/>
    <w:rsid w:val="004C1817"/>
    <w:rsid w:val="004E2773"/>
    <w:rsid w:val="004F0F29"/>
    <w:rsid w:val="004F593B"/>
    <w:rsid w:val="0050776D"/>
    <w:rsid w:val="00515487"/>
    <w:rsid w:val="005343BE"/>
    <w:rsid w:val="00534A65"/>
    <w:rsid w:val="005373D7"/>
    <w:rsid w:val="00541626"/>
    <w:rsid w:val="005439C4"/>
    <w:rsid w:val="00551804"/>
    <w:rsid w:val="00556049"/>
    <w:rsid w:val="00573902"/>
    <w:rsid w:val="005946B8"/>
    <w:rsid w:val="005B04C1"/>
    <w:rsid w:val="005B30AB"/>
    <w:rsid w:val="005B6CD7"/>
    <w:rsid w:val="005C3D88"/>
    <w:rsid w:val="005E2171"/>
    <w:rsid w:val="00613127"/>
    <w:rsid w:val="006304EC"/>
    <w:rsid w:val="00634612"/>
    <w:rsid w:val="00634D02"/>
    <w:rsid w:val="00640B85"/>
    <w:rsid w:val="006616A9"/>
    <w:rsid w:val="0068577D"/>
    <w:rsid w:val="006A0264"/>
    <w:rsid w:val="006A37D0"/>
    <w:rsid w:val="006C491C"/>
    <w:rsid w:val="007006E7"/>
    <w:rsid w:val="00711B20"/>
    <w:rsid w:val="0071676E"/>
    <w:rsid w:val="007303BC"/>
    <w:rsid w:val="00730A24"/>
    <w:rsid w:val="00735FD0"/>
    <w:rsid w:val="0075458E"/>
    <w:rsid w:val="00763E5D"/>
    <w:rsid w:val="00765290"/>
    <w:rsid w:val="00773281"/>
    <w:rsid w:val="00794484"/>
    <w:rsid w:val="007A0FD2"/>
    <w:rsid w:val="007A3DCB"/>
    <w:rsid w:val="007C3A80"/>
    <w:rsid w:val="007C465C"/>
    <w:rsid w:val="007C5296"/>
    <w:rsid w:val="007D14ED"/>
    <w:rsid w:val="007D25C7"/>
    <w:rsid w:val="00802F11"/>
    <w:rsid w:val="00806886"/>
    <w:rsid w:val="00833526"/>
    <w:rsid w:val="008366A2"/>
    <w:rsid w:val="008369BD"/>
    <w:rsid w:val="00845FD7"/>
    <w:rsid w:val="008515B5"/>
    <w:rsid w:val="00863749"/>
    <w:rsid w:val="00870277"/>
    <w:rsid w:val="00873EE1"/>
    <w:rsid w:val="008778BF"/>
    <w:rsid w:val="008858ED"/>
    <w:rsid w:val="00886F3E"/>
    <w:rsid w:val="008A48E9"/>
    <w:rsid w:val="008C3B12"/>
    <w:rsid w:val="008D5197"/>
    <w:rsid w:val="00905494"/>
    <w:rsid w:val="00910B83"/>
    <w:rsid w:val="009275E9"/>
    <w:rsid w:val="00930C80"/>
    <w:rsid w:val="009336E6"/>
    <w:rsid w:val="00935CA7"/>
    <w:rsid w:val="009571FA"/>
    <w:rsid w:val="00994616"/>
    <w:rsid w:val="009A58EA"/>
    <w:rsid w:val="009A6325"/>
    <w:rsid w:val="009E553F"/>
    <w:rsid w:val="009E5B43"/>
    <w:rsid w:val="00A2737E"/>
    <w:rsid w:val="00A354F6"/>
    <w:rsid w:val="00A36262"/>
    <w:rsid w:val="00A464E6"/>
    <w:rsid w:val="00A47418"/>
    <w:rsid w:val="00A528B4"/>
    <w:rsid w:val="00A64C6F"/>
    <w:rsid w:val="00A83BA1"/>
    <w:rsid w:val="00A86457"/>
    <w:rsid w:val="00AA30C9"/>
    <w:rsid w:val="00AA4582"/>
    <w:rsid w:val="00AB1672"/>
    <w:rsid w:val="00AB7267"/>
    <w:rsid w:val="00AC2503"/>
    <w:rsid w:val="00AC3B57"/>
    <w:rsid w:val="00AD6753"/>
    <w:rsid w:val="00AE12B4"/>
    <w:rsid w:val="00AE29C3"/>
    <w:rsid w:val="00AE37EE"/>
    <w:rsid w:val="00AE6262"/>
    <w:rsid w:val="00B1083E"/>
    <w:rsid w:val="00B12957"/>
    <w:rsid w:val="00B14139"/>
    <w:rsid w:val="00B143F2"/>
    <w:rsid w:val="00B304CF"/>
    <w:rsid w:val="00B3090E"/>
    <w:rsid w:val="00B31F6F"/>
    <w:rsid w:val="00B6684B"/>
    <w:rsid w:val="00B824CE"/>
    <w:rsid w:val="00B87D51"/>
    <w:rsid w:val="00B9076B"/>
    <w:rsid w:val="00B96255"/>
    <w:rsid w:val="00B96369"/>
    <w:rsid w:val="00BB5F17"/>
    <w:rsid w:val="00BE3E87"/>
    <w:rsid w:val="00C22399"/>
    <w:rsid w:val="00C27456"/>
    <w:rsid w:val="00C2784A"/>
    <w:rsid w:val="00C30223"/>
    <w:rsid w:val="00C41E2A"/>
    <w:rsid w:val="00C4249D"/>
    <w:rsid w:val="00C63788"/>
    <w:rsid w:val="00C7745D"/>
    <w:rsid w:val="00C77E2B"/>
    <w:rsid w:val="00C92731"/>
    <w:rsid w:val="00CA0659"/>
    <w:rsid w:val="00CA6CA0"/>
    <w:rsid w:val="00CB4984"/>
    <w:rsid w:val="00CB629A"/>
    <w:rsid w:val="00CC3916"/>
    <w:rsid w:val="00CD5D40"/>
    <w:rsid w:val="00CF2443"/>
    <w:rsid w:val="00CF5DCC"/>
    <w:rsid w:val="00D022A6"/>
    <w:rsid w:val="00D04D69"/>
    <w:rsid w:val="00D135E6"/>
    <w:rsid w:val="00D16230"/>
    <w:rsid w:val="00D20C92"/>
    <w:rsid w:val="00D314EC"/>
    <w:rsid w:val="00DA51C7"/>
    <w:rsid w:val="00DA553C"/>
    <w:rsid w:val="00DD2505"/>
    <w:rsid w:val="00DD4967"/>
    <w:rsid w:val="00DE4C5A"/>
    <w:rsid w:val="00DF1461"/>
    <w:rsid w:val="00E11A75"/>
    <w:rsid w:val="00E26E1B"/>
    <w:rsid w:val="00E30E74"/>
    <w:rsid w:val="00E34DDC"/>
    <w:rsid w:val="00E63CEF"/>
    <w:rsid w:val="00E66CFA"/>
    <w:rsid w:val="00E72AA8"/>
    <w:rsid w:val="00E753DE"/>
    <w:rsid w:val="00E7592B"/>
    <w:rsid w:val="00E80762"/>
    <w:rsid w:val="00E84BC4"/>
    <w:rsid w:val="00E874DE"/>
    <w:rsid w:val="00E9164E"/>
    <w:rsid w:val="00EA2464"/>
    <w:rsid w:val="00EF26A2"/>
    <w:rsid w:val="00F21576"/>
    <w:rsid w:val="00F379D8"/>
    <w:rsid w:val="00F50BB0"/>
    <w:rsid w:val="00F57B7F"/>
    <w:rsid w:val="00F7167C"/>
    <w:rsid w:val="00F836D9"/>
    <w:rsid w:val="00F849C7"/>
    <w:rsid w:val="00F87E9B"/>
    <w:rsid w:val="00FA0B3B"/>
    <w:rsid w:val="00FA6CB0"/>
    <w:rsid w:val="00FB64DC"/>
    <w:rsid w:val="00FD4683"/>
    <w:rsid w:val="00FF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95"/>
  </w:style>
  <w:style w:type="paragraph" w:styleId="1">
    <w:name w:val="heading 1"/>
    <w:basedOn w:val="a"/>
    <w:next w:val="a"/>
    <w:link w:val="10"/>
    <w:uiPriority w:val="9"/>
    <w:qFormat/>
    <w:rsid w:val="00A528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28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8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347C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66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684B"/>
  </w:style>
  <w:style w:type="paragraph" w:customStyle="1" w:styleId="msonormalmrcssattr">
    <w:name w:val="msonormal_mr_css_attr"/>
    <w:basedOn w:val="a"/>
    <w:rsid w:val="0053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326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11B2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4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2042"/>
  </w:style>
  <w:style w:type="paragraph" w:styleId="a9">
    <w:name w:val="footer"/>
    <w:basedOn w:val="a"/>
    <w:link w:val="aa"/>
    <w:uiPriority w:val="99"/>
    <w:unhideWhenUsed/>
    <w:rsid w:val="0014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2042"/>
  </w:style>
  <w:style w:type="character" w:customStyle="1" w:styleId="50">
    <w:name w:val="Заголовок 5 Знак"/>
    <w:basedOn w:val="a0"/>
    <w:link w:val="5"/>
    <w:uiPriority w:val="9"/>
    <w:rsid w:val="00347C2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ostheadersubscribebuttonsubscribetext">
    <w:name w:val="post_header_subscribe_button__subscribe_text"/>
    <w:basedOn w:val="a0"/>
    <w:rsid w:val="00347C28"/>
  </w:style>
  <w:style w:type="character" w:customStyle="1" w:styleId="10">
    <w:name w:val="Заголовок 1 Знак"/>
    <w:basedOn w:val="a0"/>
    <w:link w:val="1"/>
    <w:uiPriority w:val="9"/>
    <w:rsid w:val="00A528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528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528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renderblock">
    <w:name w:val="article-render__block"/>
    <w:basedOn w:val="a"/>
    <w:rsid w:val="00A5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lib-searchcollapsed-text">
    <w:name w:val="ui-lib-search__collapsed-text"/>
    <w:basedOn w:val="a0"/>
    <w:rsid w:val="00A528B4"/>
  </w:style>
  <w:style w:type="character" w:customStyle="1" w:styleId="left-column-buttonicon">
    <w:name w:val="left-column-button__icon"/>
    <w:basedOn w:val="a0"/>
    <w:rsid w:val="00A528B4"/>
  </w:style>
  <w:style w:type="character" w:customStyle="1" w:styleId="left-column-buttontext">
    <w:name w:val="left-column-button__text"/>
    <w:basedOn w:val="a0"/>
    <w:rsid w:val="00A528B4"/>
  </w:style>
  <w:style w:type="character" w:styleId="ab">
    <w:name w:val="Strong"/>
    <w:basedOn w:val="a0"/>
    <w:uiPriority w:val="22"/>
    <w:qFormat/>
    <w:rsid w:val="00285823"/>
    <w:rPr>
      <w:b/>
      <w:bCs/>
    </w:rPr>
  </w:style>
  <w:style w:type="character" w:customStyle="1" w:styleId="article-imgsource">
    <w:name w:val="article-img__source"/>
    <w:basedOn w:val="a0"/>
    <w:rsid w:val="00285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9128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2915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396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5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166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93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852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24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4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5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4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2509671">
                      <w:marLeft w:val="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8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0253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5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05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84599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5656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9771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3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19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14719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154">
                      <w:marLeft w:val="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737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07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4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1618378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7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23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288697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2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gazeta/rg/2022/02/18.html" TargetMode="External"/><Relationship Id="rId13" Type="http://schemas.openxmlformats.org/officeDocument/2006/relationships/hyperlink" Target="https://rg.ru/2022/02/17/vuzam-vydeleno-bolee-580-tysiach-biudzhetnyh-mest.html" TargetMode="External"/><Relationship Id="rId18" Type="http://schemas.openxmlformats.org/officeDocument/2006/relationships/hyperlink" Target="https://rg.ru/2022/02/16/reg-cfo/studenty-ajtishniki-luchshih-vuzov-sdali-ekzamen-na-bojcov-specnaza-vdv.html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rg.ru/tema/ekonomika/rabota/" TargetMode="External"/><Relationship Id="rId7" Type="http://schemas.openxmlformats.org/officeDocument/2006/relationships/hyperlink" Target="https://rg.ru/author-Valerij-Vyzhutovich/" TargetMode="External"/><Relationship Id="rId12" Type="http://schemas.openxmlformats.org/officeDocument/2006/relationships/hyperlink" Target="https://rg.ru/2022/02/17/bolee-35-tysiach-studentov-smogut-zhit-v-novyh-universitetskih-kampusah.html" TargetMode="External"/><Relationship Id="rId17" Type="http://schemas.openxmlformats.org/officeDocument/2006/relationships/image" Target="media/image4.jpe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rg.ru/2022/02/16/reg-cfo/studenty-ajtishniki-luchshih-vuzov-sdali-ekzamen-na-bojcov-specnaza-vdv.html" TargetMode="External"/><Relationship Id="rId20" Type="http://schemas.openxmlformats.org/officeDocument/2006/relationships/hyperlink" Target="https://rg.ru/tema/obshestvo/obrazovanie/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rg.ru/2022/02/17/vuzam-vydeleno-bolee-580-tysiach-biudzhetnyh-mest.html" TargetMode="External"/><Relationship Id="rId23" Type="http://schemas.openxmlformats.org/officeDocument/2006/relationships/hyperlink" Target="https://rg.ru/sujet/181/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rg.ru/2022/02/17/bolee-35-tysiach-studentov-smogut-zhit-v-novyh-universitetskih-kampusah.html" TargetMode="External"/><Relationship Id="rId19" Type="http://schemas.openxmlformats.org/officeDocument/2006/relationships/image" Target="media/image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hyperlink" Target="https://rg.ru/org/pravitelstvo/prosveschenie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Гость</cp:lastModifiedBy>
  <cp:revision>62</cp:revision>
  <dcterms:created xsi:type="dcterms:W3CDTF">2018-11-09T08:48:00Z</dcterms:created>
  <dcterms:modified xsi:type="dcterms:W3CDTF">2022-02-21T05:49:00Z</dcterms:modified>
</cp:coreProperties>
</file>