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D" w:rsidRDefault="00CE2B0D" w:rsidP="00CE2B0D">
      <w:pPr>
        <w:pStyle w:val="1"/>
        <w:shd w:val="clear" w:color="auto" w:fill="FFFFFF"/>
        <w:spacing w:before="0" w:line="750" w:lineRule="atLeast"/>
        <w:rPr>
          <w:rFonts w:ascii="Fira Sans" w:hAnsi="Fira Sans"/>
          <w:color w:val="000000"/>
          <w:sz w:val="66"/>
          <w:szCs w:val="66"/>
        </w:rPr>
      </w:pPr>
      <w:r>
        <w:rPr>
          <w:rFonts w:ascii="Fira Sans" w:hAnsi="Fira Sans"/>
          <w:color w:val="000000"/>
          <w:sz w:val="66"/>
          <w:szCs w:val="66"/>
        </w:rPr>
        <w:t>Минпросвещения РФ утвердило перечень электронных ресурсов для школ</w:t>
      </w:r>
    </w:p>
    <w:p w:rsidR="00CE2B0D" w:rsidRDefault="00CE2B0D" w:rsidP="00CE2B0D">
      <w:pPr>
        <w:shd w:val="clear" w:color="auto" w:fill="FFFFFF"/>
        <w:rPr>
          <w:rFonts w:ascii="Fira Sans" w:hAnsi="Fira Sans"/>
          <w:color w:val="000000"/>
          <w:sz w:val="21"/>
          <w:szCs w:val="21"/>
        </w:rPr>
      </w:pPr>
      <w:r>
        <w:rPr>
          <w:rFonts w:ascii="Fira Sans" w:hAnsi="Fira Sans"/>
          <w:color w:val="4B4B44"/>
          <w:sz w:val="38"/>
          <w:szCs w:val="38"/>
        </w:rPr>
        <w:t>Минпросвещения утвердило перечень электронных образовательных ресурсов для школ</w:t>
      </w:r>
      <w:r>
        <w:rPr>
          <w:rFonts w:ascii="Fira Sans" w:hAnsi="Fira Sans"/>
          <w:color w:val="000000"/>
          <w:sz w:val="21"/>
          <w:szCs w:val="21"/>
        </w:rPr>
        <w:t xml:space="preserve"> </w:t>
      </w:r>
    </w:p>
    <w:p w:rsidR="00CE2B0D" w:rsidRDefault="00CE2B0D" w:rsidP="00CE2B0D">
      <w:pPr>
        <w:shd w:val="clear" w:color="auto" w:fill="FFFFFF"/>
        <w:rPr>
          <w:rFonts w:ascii="Fira Sans" w:hAnsi="Fira Sans"/>
          <w:color w:val="000000"/>
          <w:sz w:val="21"/>
          <w:szCs w:val="21"/>
        </w:rPr>
      </w:pPr>
      <w:r>
        <w:rPr>
          <w:rFonts w:ascii="Fira Sans" w:hAnsi="Fira Sans"/>
          <w:noProof/>
          <w:color w:val="000000"/>
          <w:sz w:val="21"/>
          <w:szCs w:val="21"/>
        </w:rPr>
        <w:drawing>
          <wp:inline distT="0" distB="0" distL="0" distR="0">
            <wp:extent cx="5285623" cy="2971694"/>
            <wp:effectExtent l="19050" t="0" r="0" b="0"/>
            <wp:docPr id="2" name="Рисунок 1" descr="https://cdn.iz.ru/sites/default/files/styles/900x506/public/news-2022-08/RIAN_1079410.HR_.ru_.jpg?itok=UHB-Sd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z.ru/sites/default/files/styles/900x506/public/news-2022-08/RIAN_1079410.HR_.ru_.jpg?itok=UHB-Sd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187" cy="297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0D" w:rsidRPr="00CE2B0D" w:rsidRDefault="00CE2B0D" w:rsidP="00CE2B0D">
      <w:pPr>
        <w:shd w:val="clear" w:color="auto" w:fill="FFFFFF"/>
        <w:rPr>
          <w:rFonts w:ascii="Fira Sans" w:hAnsi="Fira Sans"/>
          <w:color w:val="AAAAAA"/>
          <w:sz w:val="18"/>
          <w:szCs w:val="18"/>
        </w:rPr>
      </w:pPr>
      <w:r>
        <w:rPr>
          <w:rFonts w:ascii="Fira Sans" w:hAnsi="Fira Sans"/>
          <w:color w:val="AAAAAA"/>
          <w:sz w:val="18"/>
          <w:szCs w:val="18"/>
        </w:rPr>
        <w:t>Фото: РИА Новости/Кирилл Брага</w:t>
      </w:r>
    </w:p>
    <w:p w:rsidR="00CE2B0D" w:rsidRDefault="00CE2B0D" w:rsidP="00CE2B0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Fira Sans" w:hAnsi="Fira Sans"/>
          <w:color w:val="000000"/>
          <w:sz w:val="21"/>
          <w:szCs w:val="21"/>
        </w:rPr>
      </w:pPr>
      <w:r>
        <w:rPr>
          <w:rFonts w:ascii="Noto Serif" w:hAnsi="Noto Serif"/>
          <w:color w:val="000000"/>
        </w:rPr>
        <w:t>Минпросвещения России утвердило перечень электронных образовательных ресурсов для общеобразовательных школ. Документ </w:t>
      </w:r>
      <w:hyperlink r:id="rId8" w:tgtFrame="_blank" w:history="1">
        <w:r>
          <w:rPr>
            <w:rStyle w:val="a4"/>
            <w:rFonts w:ascii="Noto Serif" w:hAnsi="Noto Serif"/>
            <w:color w:val="5B3F7A"/>
          </w:rPr>
          <w:t>опубликован</w:t>
        </w:r>
      </w:hyperlink>
      <w:r>
        <w:rPr>
          <w:rFonts w:ascii="Noto Serif" w:hAnsi="Noto Serif"/>
          <w:color w:val="000000"/>
        </w:rPr>
        <w:t> 29 августа на официальном интернет-портале правовой информации.</w:t>
      </w:r>
      <w:r>
        <w:rPr>
          <w:rFonts w:ascii="Fira Sans" w:hAnsi="Fira Sans"/>
          <w:color w:val="000000"/>
          <w:sz w:val="21"/>
          <w:szCs w:val="21"/>
        </w:rPr>
        <w:t xml:space="preserve"> </w:t>
      </w:r>
    </w:p>
    <w:p w:rsidR="00CE2B0D" w:rsidRDefault="00CE2B0D" w:rsidP="00CE2B0D">
      <w:pPr>
        <w:shd w:val="clear" w:color="auto" w:fill="FFFFFF"/>
        <w:spacing w:after="0" w:line="240" w:lineRule="auto"/>
        <w:rPr>
          <w:rFonts w:ascii="Fira Sans" w:hAnsi="Fira Sans"/>
          <w:color w:val="000000"/>
          <w:sz w:val="21"/>
          <w:szCs w:val="21"/>
        </w:rPr>
      </w:pPr>
    </w:p>
    <w:p w:rsidR="00CE2B0D" w:rsidRDefault="00CE2B0D" w:rsidP="00CE2B0D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«Утвердить прилагаемый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— говорится в приказе.</w:t>
      </w:r>
    </w:p>
    <w:p w:rsidR="00CE2B0D" w:rsidRDefault="00CE2B0D" w:rsidP="00CE2B0D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Всего в перечень попало более 240 ресурсов. Различные тесты, тренажеры, образовательные курсы, учебные модули, аудиоучебники будут доступны школьникам в электронном варианте. Ими также смогут воспользоваться обучающиеся с нарушениями зрения и интеллектуальными нарушениями.</w:t>
      </w:r>
    </w:p>
    <w:p w:rsidR="00CE2B0D" w:rsidRDefault="00CE2B0D" w:rsidP="00CE2B0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lastRenderedPageBreak/>
        <w:t>Ранее, 22 августа, первый заместитель председателя комитета Госдумы РФ по просвещению Максим Гулин рассказал, что в новом учебном году </w:t>
      </w:r>
      <w:hyperlink r:id="rId9" w:tgtFrame="_blank" w:history="1">
        <w:r>
          <w:rPr>
            <w:rStyle w:val="a4"/>
            <w:rFonts w:ascii="Noto Serif" w:hAnsi="Noto Serif"/>
            <w:color w:val="5B3F7A"/>
          </w:rPr>
          <w:t>российские школы ждет ряд изменений</w:t>
        </w:r>
      </w:hyperlink>
      <w:r>
        <w:rPr>
          <w:rFonts w:ascii="Noto Serif" w:hAnsi="Noto Serif"/>
          <w:color w:val="000000"/>
        </w:rPr>
        <w:t>.</w:t>
      </w:r>
    </w:p>
    <w:p w:rsidR="00CE2B0D" w:rsidRDefault="00CE2B0D" w:rsidP="00CE2B0D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Он отметил, что первый законопроект, по которому была проведена большая работа, — это исключение понятия «образовательная услуга» из законодательства. Второй законопроект направлен на снижение бюрократической нагрузки на учителей. Еще одним важным изменением, по его словам, стал третий законопроект — о российском движении детей и молодежи.</w:t>
      </w:r>
    </w:p>
    <w:p w:rsidR="00CE2B0D" w:rsidRDefault="00CE2B0D" w:rsidP="00CE2B0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До этого, 14 июля, президент России </w:t>
      </w:r>
      <w:hyperlink r:id="rId10" w:tgtFrame="_blank" w:history="1">
        <w:r>
          <w:rPr>
            <w:rStyle w:val="a4"/>
            <w:rFonts w:ascii="Noto Serif" w:hAnsi="Noto Serif"/>
            <w:color w:val="5B3F7A"/>
          </w:rPr>
          <w:t>Владимир Путин</w:t>
        </w:r>
      </w:hyperlink>
      <w:r>
        <w:rPr>
          <w:rFonts w:ascii="Noto Serif" w:hAnsi="Noto Serif"/>
          <w:color w:val="000000"/>
        </w:rPr>
        <w:t> подписал </w:t>
      </w:r>
      <w:hyperlink r:id="rId11" w:tgtFrame="_blank" w:history="1">
        <w:r>
          <w:rPr>
            <w:rStyle w:val="a4"/>
            <w:rFonts w:ascii="Noto Serif" w:hAnsi="Noto Serif"/>
            <w:color w:val="5B3F7A"/>
          </w:rPr>
          <w:t>закон о создании в РФ движения детей и молодежи</w:t>
        </w:r>
      </w:hyperlink>
      <w:r>
        <w:rPr>
          <w:rFonts w:ascii="Noto Serif" w:hAnsi="Noto Serif"/>
          <w:color w:val="000000"/>
        </w:rPr>
        <w:t>. Организацией воспитания и досуга будут заниматься взрослые наставники, которыми могут быть в том числе родители. Финансироваться организация будет за счет субсидий федерального бюджета.</w:t>
      </w:r>
    </w:p>
    <w:p w:rsidR="00CE2B0D" w:rsidRDefault="00CE2B0D" w:rsidP="00CE2B0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Между тем депутаты Госдумы 6 июля </w:t>
      </w:r>
      <w:hyperlink r:id="rId12" w:tgtFrame="_blank" w:history="1">
        <w:r>
          <w:rPr>
            <w:rStyle w:val="a4"/>
            <w:rFonts w:ascii="Noto Serif" w:hAnsi="Noto Serif"/>
            <w:color w:val="5B3F7A"/>
          </w:rPr>
          <w:t>приняли закон о снятии излишней бюрократической нагрузки</w:t>
        </w:r>
      </w:hyperlink>
      <w:r>
        <w:rPr>
          <w:rFonts w:ascii="Noto Serif" w:hAnsi="Noto Serif"/>
          <w:color w:val="000000"/>
        </w:rPr>
        <w:t> с учителей. Законопроектом запрещается возложение на учителей работы по подготовке документов за пределами утвержденного Минпросвещения перечня.</w:t>
      </w:r>
    </w:p>
    <w:p w:rsidR="00CE2B0D" w:rsidRDefault="00CE2B0D" w:rsidP="00CE2B0D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Благодаря новым нормам школы смогут перейти на электронный документооборот. Также регионы получат право определять отдельные перечни документации для школ, согласовав их предварительно с Минпросвещения.</w:t>
      </w:r>
    </w:p>
    <w:p w:rsidR="005B4203" w:rsidRPr="00B14BA6" w:rsidRDefault="005B4203" w:rsidP="00B75882">
      <w:pPr>
        <w:rPr>
          <w:sz w:val="28"/>
          <w:szCs w:val="28"/>
        </w:rPr>
      </w:pPr>
    </w:p>
    <w:sectPr w:rsidR="005B4203" w:rsidRPr="00B14BA6" w:rsidSect="009F1F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6E" w:rsidRDefault="0044006E" w:rsidP="007964EF">
      <w:pPr>
        <w:spacing w:after="0" w:line="240" w:lineRule="auto"/>
      </w:pPr>
      <w:r>
        <w:separator/>
      </w:r>
    </w:p>
  </w:endnote>
  <w:endnote w:type="continuationSeparator" w:id="1">
    <w:p w:rsidR="0044006E" w:rsidRDefault="0044006E" w:rsidP="007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047"/>
      <w:docPartObj>
        <w:docPartGallery w:val="Page Numbers (Bottom of Page)"/>
        <w:docPartUnique/>
      </w:docPartObj>
    </w:sdtPr>
    <w:sdtContent>
      <w:p w:rsidR="007964EF" w:rsidRDefault="00536B01">
        <w:pPr>
          <w:pStyle w:val="ac"/>
          <w:jc w:val="right"/>
        </w:pPr>
        <w:fldSimple w:instr=" PAGE   \* MERGEFORMAT ">
          <w:r w:rsidR="00C03C39">
            <w:rPr>
              <w:noProof/>
            </w:rPr>
            <w:t>1</w:t>
          </w:r>
        </w:fldSimple>
      </w:p>
    </w:sdtContent>
  </w:sdt>
  <w:p w:rsidR="007964EF" w:rsidRDefault="007964E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6E" w:rsidRDefault="0044006E" w:rsidP="007964EF">
      <w:pPr>
        <w:spacing w:after="0" w:line="240" w:lineRule="auto"/>
      </w:pPr>
      <w:r>
        <w:separator/>
      </w:r>
    </w:p>
  </w:footnote>
  <w:footnote w:type="continuationSeparator" w:id="1">
    <w:p w:rsidR="0044006E" w:rsidRDefault="0044006E" w:rsidP="0079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8AA"/>
    <w:multiLevelType w:val="multilevel"/>
    <w:tmpl w:val="9C80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2DA"/>
    <w:rsid w:val="0000594A"/>
    <w:rsid w:val="00006B26"/>
    <w:rsid w:val="00047790"/>
    <w:rsid w:val="000633AD"/>
    <w:rsid w:val="0007696F"/>
    <w:rsid w:val="00095902"/>
    <w:rsid w:val="000D7976"/>
    <w:rsid w:val="000E71FC"/>
    <w:rsid w:val="00107F09"/>
    <w:rsid w:val="001103BD"/>
    <w:rsid w:val="001178DC"/>
    <w:rsid w:val="001423A1"/>
    <w:rsid w:val="001432DA"/>
    <w:rsid w:val="00152375"/>
    <w:rsid w:val="00152406"/>
    <w:rsid w:val="00180381"/>
    <w:rsid w:val="00213952"/>
    <w:rsid w:val="002322F6"/>
    <w:rsid w:val="00363A5D"/>
    <w:rsid w:val="00407755"/>
    <w:rsid w:val="004209CB"/>
    <w:rsid w:val="00430121"/>
    <w:rsid w:val="00431B57"/>
    <w:rsid w:val="0043593C"/>
    <w:rsid w:val="0044006E"/>
    <w:rsid w:val="00443ED3"/>
    <w:rsid w:val="004B5090"/>
    <w:rsid w:val="004D6E84"/>
    <w:rsid w:val="004E7171"/>
    <w:rsid w:val="00536B01"/>
    <w:rsid w:val="00570562"/>
    <w:rsid w:val="005B4203"/>
    <w:rsid w:val="005D7788"/>
    <w:rsid w:val="0062423E"/>
    <w:rsid w:val="00655CED"/>
    <w:rsid w:val="00661409"/>
    <w:rsid w:val="006650D6"/>
    <w:rsid w:val="0066750C"/>
    <w:rsid w:val="00696843"/>
    <w:rsid w:val="006D5FF5"/>
    <w:rsid w:val="007056A9"/>
    <w:rsid w:val="00724EAA"/>
    <w:rsid w:val="0076056A"/>
    <w:rsid w:val="00783475"/>
    <w:rsid w:val="007964EF"/>
    <w:rsid w:val="007C6E6E"/>
    <w:rsid w:val="00823277"/>
    <w:rsid w:val="0083060E"/>
    <w:rsid w:val="008334D1"/>
    <w:rsid w:val="00853E0B"/>
    <w:rsid w:val="00923908"/>
    <w:rsid w:val="009560CF"/>
    <w:rsid w:val="00966210"/>
    <w:rsid w:val="009B7BB4"/>
    <w:rsid w:val="009E73D1"/>
    <w:rsid w:val="009F08B2"/>
    <w:rsid w:val="009F1F38"/>
    <w:rsid w:val="009F4449"/>
    <w:rsid w:val="009F650A"/>
    <w:rsid w:val="00A020A4"/>
    <w:rsid w:val="00A027EB"/>
    <w:rsid w:val="00A03EAD"/>
    <w:rsid w:val="00AD42B1"/>
    <w:rsid w:val="00B074BF"/>
    <w:rsid w:val="00B14BA6"/>
    <w:rsid w:val="00B67BB6"/>
    <w:rsid w:val="00B71792"/>
    <w:rsid w:val="00B75882"/>
    <w:rsid w:val="00B87DAE"/>
    <w:rsid w:val="00BC0F7A"/>
    <w:rsid w:val="00BF362E"/>
    <w:rsid w:val="00C03C39"/>
    <w:rsid w:val="00C07238"/>
    <w:rsid w:val="00C12628"/>
    <w:rsid w:val="00C51D2E"/>
    <w:rsid w:val="00C5665D"/>
    <w:rsid w:val="00CB5139"/>
    <w:rsid w:val="00CE2B0D"/>
    <w:rsid w:val="00D067EE"/>
    <w:rsid w:val="00D10159"/>
    <w:rsid w:val="00D23B00"/>
    <w:rsid w:val="00DB0CFF"/>
    <w:rsid w:val="00DE5B40"/>
    <w:rsid w:val="00DF72D4"/>
    <w:rsid w:val="00E43181"/>
    <w:rsid w:val="00E4758F"/>
    <w:rsid w:val="00E64277"/>
    <w:rsid w:val="00E67628"/>
    <w:rsid w:val="00E746B4"/>
    <w:rsid w:val="00E76CF7"/>
    <w:rsid w:val="00EC4D63"/>
    <w:rsid w:val="00F069C2"/>
    <w:rsid w:val="00F73587"/>
    <w:rsid w:val="00F85BC5"/>
    <w:rsid w:val="00FB41FA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38"/>
  </w:style>
  <w:style w:type="paragraph" w:styleId="1">
    <w:name w:val="heading 1"/>
    <w:basedOn w:val="a"/>
    <w:next w:val="a"/>
    <w:link w:val="10"/>
    <w:uiPriority w:val="9"/>
    <w:qFormat/>
    <w:rsid w:val="00232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1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B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3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1B57"/>
  </w:style>
  <w:style w:type="character" w:styleId="a4">
    <w:name w:val="Hyperlink"/>
    <w:basedOn w:val="a0"/>
    <w:uiPriority w:val="99"/>
    <w:semiHidden/>
    <w:unhideWhenUsed/>
    <w:rsid w:val="00431B57"/>
    <w:rPr>
      <w:color w:val="0000FF"/>
      <w:u w:val="single"/>
    </w:rPr>
  </w:style>
  <w:style w:type="character" w:customStyle="1" w:styleId="mw-headline">
    <w:name w:val="mw-headline"/>
    <w:basedOn w:val="a0"/>
    <w:rsid w:val="00431B57"/>
  </w:style>
  <w:style w:type="character" w:customStyle="1" w:styleId="mw-editsection">
    <w:name w:val="mw-editsection"/>
    <w:basedOn w:val="a0"/>
    <w:rsid w:val="00431B57"/>
  </w:style>
  <w:style w:type="character" w:customStyle="1" w:styleId="mw-editsection-bracket">
    <w:name w:val="mw-editsection-bracket"/>
    <w:basedOn w:val="a0"/>
    <w:rsid w:val="00431B57"/>
  </w:style>
  <w:style w:type="character" w:customStyle="1" w:styleId="mw-editsection-divider">
    <w:name w:val="mw-editsection-divider"/>
    <w:basedOn w:val="a0"/>
    <w:rsid w:val="00431B57"/>
  </w:style>
  <w:style w:type="character" w:styleId="a5">
    <w:name w:val="Strong"/>
    <w:basedOn w:val="a0"/>
    <w:uiPriority w:val="22"/>
    <w:qFormat/>
    <w:rsid w:val="008334D1"/>
    <w:rPr>
      <w:b/>
      <w:bCs/>
    </w:rPr>
  </w:style>
  <w:style w:type="table" w:styleId="a6">
    <w:name w:val="Table Grid"/>
    <w:basedOn w:val="a1"/>
    <w:uiPriority w:val="59"/>
    <w:rsid w:val="00C07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2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2322F6"/>
  </w:style>
  <w:style w:type="character" w:customStyle="1" w:styleId="article-statcount">
    <w:name w:val="article-stat__count"/>
    <w:basedOn w:val="a0"/>
    <w:rsid w:val="002322F6"/>
  </w:style>
  <w:style w:type="character" w:customStyle="1" w:styleId="article-stat-tipvalue">
    <w:name w:val="article-stat-tip__value"/>
    <w:basedOn w:val="a0"/>
    <w:rsid w:val="002322F6"/>
  </w:style>
  <w:style w:type="paragraph" w:customStyle="1" w:styleId="article-renderblock">
    <w:name w:val="article-render__block"/>
    <w:basedOn w:val="a"/>
    <w:rsid w:val="0023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2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423A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9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64EF"/>
  </w:style>
  <w:style w:type="paragraph" w:styleId="ac">
    <w:name w:val="footer"/>
    <w:basedOn w:val="a"/>
    <w:link w:val="ad"/>
    <w:uiPriority w:val="99"/>
    <w:unhideWhenUsed/>
    <w:rsid w:val="0079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64EF"/>
  </w:style>
  <w:style w:type="paragraph" w:customStyle="1" w:styleId="msonormalmrcssattr">
    <w:name w:val="msonormal_mr_css_attr"/>
    <w:basedOn w:val="a"/>
    <w:rsid w:val="0085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2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rmenuitemlabel">
    <w:name w:val="ui_rmenu_item_label"/>
    <w:basedOn w:val="a0"/>
    <w:rsid w:val="005B4203"/>
  </w:style>
  <w:style w:type="character" w:customStyle="1" w:styleId="reldate">
    <w:name w:val="rel_date"/>
    <w:basedOn w:val="a0"/>
    <w:rsid w:val="005B4203"/>
  </w:style>
  <w:style w:type="character" w:customStyle="1" w:styleId="getyandexsubscriptionlinkstitle">
    <w:name w:val="get_yandex_subscription_links__title"/>
    <w:basedOn w:val="a0"/>
    <w:rsid w:val="00CE2B0D"/>
  </w:style>
  <w:style w:type="character" w:customStyle="1" w:styleId="r569086cb">
    <w:name w:val="r569086cb"/>
    <w:basedOn w:val="a0"/>
    <w:rsid w:val="00CE2B0D"/>
  </w:style>
  <w:style w:type="character" w:customStyle="1" w:styleId="g268db268">
    <w:name w:val="g268db268"/>
    <w:basedOn w:val="a0"/>
    <w:rsid w:val="00CE2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7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3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57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86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86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8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54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93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985768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943572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118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15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154362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563523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63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9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705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7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1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0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94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488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3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294">
              <w:marLeft w:val="2054"/>
              <w:marRight w:val="1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50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3434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830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02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7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3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44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99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5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48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15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696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51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6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57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219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8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03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96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247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15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928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313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31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4709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3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88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20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59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0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15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52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140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51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01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748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51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81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80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4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25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46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020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33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54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92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615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33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6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6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76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8290012?index=0&amp;rangeSize=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z.ru/1360638/2022-07-06/gosduma-priniala-zakon-o-sniatii-biurokraticheskoi-nagruzki-s-uchitele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.ru/1364698/2022-07-14/putin-podpisal-zakon-o-sozdanii-dvizheniia-detei-i-molodezhi-v-rossi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z.ru/tag/vladimir-put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z.ru/1383226/2022-08-22/zampred-komiteta-gosdumy-rasskazal-ob-izmeneniiakh-v-shkolakh-v-novom-uchebnom-go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56</cp:revision>
  <dcterms:created xsi:type="dcterms:W3CDTF">2005-01-01T01:24:00Z</dcterms:created>
  <dcterms:modified xsi:type="dcterms:W3CDTF">2022-09-05T05:13:00Z</dcterms:modified>
</cp:coreProperties>
</file>