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69" w:rsidRDefault="00B07813" w:rsidP="00B07813">
      <w:pPr>
        <w:autoSpaceDE w:val="0"/>
        <w:autoSpaceDN w:val="0"/>
        <w:adjustRightInd w:val="0"/>
        <w:spacing w:after="0" w:line="240" w:lineRule="auto"/>
        <w:jc w:val="center"/>
        <w:rPr>
          <w:rFonts w:ascii="AXUMCO+TimesNewRomanPS-BoldItal" w:hAnsi="AXUMCO+TimesNewRomanPS-BoldItal" w:cs="AXUMCO+TimesNewRomanPS-BoldItal"/>
          <w:b/>
          <w:bCs/>
          <w:i/>
          <w:iCs/>
          <w:color w:val="FF0000"/>
          <w:sz w:val="40"/>
          <w:szCs w:val="40"/>
          <w:u w:val="single"/>
        </w:rPr>
      </w:pPr>
      <w:r w:rsidRPr="007C2B69">
        <w:rPr>
          <w:rFonts w:ascii="AXUMCO+TimesNewRomanPS-BoldItal" w:hAnsi="AXUMCO+TimesNewRomanPS-BoldItal" w:cs="AXUMCO+TimesNewRomanPS-BoldItal"/>
          <w:b/>
          <w:bCs/>
          <w:i/>
          <w:iCs/>
          <w:color w:val="FF0000"/>
          <w:sz w:val="40"/>
          <w:szCs w:val="40"/>
          <w:u w:val="single"/>
        </w:rPr>
        <w:t>Юбилейные</w:t>
      </w:r>
      <w:r w:rsidR="007C2B69">
        <w:rPr>
          <w:rFonts w:ascii="AXUMCO+TimesNewRomanPS-BoldItal" w:hAnsi="AXUMCO+TimesNewRomanPS-BoldItal" w:cs="AXUMCO+TimesNewRomanPS-BoldItal"/>
          <w:b/>
          <w:bCs/>
          <w:i/>
          <w:iCs/>
          <w:color w:val="FF0000"/>
          <w:sz w:val="40"/>
          <w:szCs w:val="40"/>
          <w:u w:val="single"/>
        </w:rPr>
        <w:t xml:space="preserve">  </w:t>
      </w:r>
      <w:r w:rsidRPr="007C2B69">
        <w:rPr>
          <w:rFonts w:ascii="AXUMCO+TimesNewRomanPS-BoldItal" w:hAnsi="AXUMCO+TimesNewRomanPS-BoldItal" w:cs="AXUMCO+TimesNewRomanPS-BoldItal"/>
          <w:b/>
          <w:bCs/>
          <w:i/>
          <w:iCs/>
          <w:color w:val="FF0000"/>
          <w:sz w:val="40"/>
          <w:szCs w:val="40"/>
          <w:u w:val="single"/>
        </w:rPr>
        <w:t xml:space="preserve"> и праздничные даты</w:t>
      </w:r>
    </w:p>
    <w:p w:rsidR="00B07813" w:rsidRPr="007C2B69" w:rsidRDefault="00B07813" w:rsidP="00B07813">
      <w:pPr>
        <w:autoSpaceDE w:val="0"/>
        <w:autoSpaceDN w:val="0"/>
        <w:adjustRightInd w:val="0"/>
        <w:spacing w:after="0" w:line="240" w:lineRule="auto"/>
        <w:jc w:val="center"/>
        <w:rPr>
          <w:rFonts w:ascii="AXUMCO+TimesNewRomanPS-BoldItal" w:hAnsi="AXUMCO+TimesNewRomanPS-BoldItal" w:cs="AXUMCO+TimesNewRomanPS-BoldItal"/>
          <w:b/>
          <w:bCs/>
          <w:i/>
          <w:iCs/>
          <w:color w:val="FF0000"/>
          <w:sz w:val="40"/>
          <w:szCs w:val="40"/>
          <w:u w:val="single"/>
        </w:rPr>
      </w:pPr>
      <w:r w:rsidRPr="007C2B69">
        <w:rPr>
          <w:rFonts w:ascii="AXUMCO+TimesNewRomanPS-BoldItal" w:hAnsi="AXUMCO+TimesNewRomanPS-BoldItal" w:cs="AXUMCO+TimesNewRomanPS-BoldItal"/>
          <w:b/>
          <w:bCs/>
          <w:i/>
          <w:iCs/>
          <w:color w:val="FF0000"/>
          <w:sz w:val="40"/>
          <w:szCs w:val="40"/>
          <w:u w:val="single"/>
        </w:rPr>
        <w:t xml:space="preserve"> февраля 2024 года</w:t>
      </w:r>
    </w:p>
    <w:p w:rsidR="00B07813" w:rsidRPr="00B07813" w:rsidRDefault="00B07813" w:rsidP="00B07813">
      <w:pPr>
        <w:autoSpaceDE w:val="0"/>
        <w:autoSpaceDN w:val="0"/>
        <w:adjustRightInd w:val="0"/>
        <w:spacing w:after="0" w:line="240" w:lineRule="auto"/>
        <w:jc w:val="center"/>
        <w:rPr>
          <w:rFonts w:ascii="AXUMCO+TimesNewRomanPS-BoldItal" w:hAnsi="AXUMCO+TimesNewRomanPS-BoldItal" w:cs="AXUMCO+TimesNewRomanPS-BoldItal"/>
          <w:b/>
          <w:bCs/>
          <w:i/>
          <w:iCs/>
          <w:color w:val="FF0000"/>
          <w:sz w:val="32"/>
          <w:szCs w:val="32"/>
          <w:u w:val="single"/>
        </w:rPr>
      </w:pPr>
    </w:p>
    <w:p w:rsidR="00715638" w:rsidRPr="00B07813" w:rsidRDefault="00715638" w:rsidP="00715638">
      <w:pPr>
        <w:autoSpaceDE w:val="0"/>
        <w:autoSpaceDN w:val="0"/>
        <w:adjustRightInd w:val="0"/>
        <w:spacing w:after="0" w:line="240" w:lineRule="auto"/>
        <w:jc w:val="both"/>
        <w:rPr>
          <w:rFonts w:ascii="AXUMCO+TimesNewRomanPS-BoldItal" w:hAnsi="AXUMCO+TimesNewRomanPS-BoldItal" w:cs="AXUMCO+TimesNewRomanPS-BoldItal"/>
          <w:color w:val="FF0000"/>
          <w:sz w:val="32"/>
          <w:szCs w:val="32"/>
        </w:rPr>
      </w:pPr>
      <w:r w:rsidRPr="00B07813">
        <w:rPr>
          <w:rFonts w:ascii="AXUMCO+TimesNewRomanPS-BoldItal" w:hAnsi="AXUMCO+TimesNewRomanPS-BoldItal" w:cs="AXUMCO+TimesNewRomanPS-BoldItal"/>
          <w:b/>
          <w:bCs/>
          <w:i/>
          <w:iCs/>
          <w:color w:val="FF0000"/>
          <w:sz w:val="32"/>
          <w:szCs w:val="32"/>
        </w:rPr>
        <w:t xml:space="preserve">1 февраля - Всемирный день чтения вслух </w:t>
      </w:r>
    </w:p>
    <w:p w:rsidR="00715638" w:rsidRPr="00715638" w:rsidRDefault="00715638" w:rsidP="00715638">
      <w:pPr>
        <w:autoSpaceDE w:val="0"/>
        <w:autoSpaceDN w:val="0"/>
        <w:adjustRightInd w:val="0"/>
        <w:spacing w:after="0" w:line="240" w:lineRule="auto"/>
        <w:jc w:val="both"/>
        <w:rPr>
          <w:rFonts w:ascii="BKKQUG+TimesNewRomanPS-ItalicMT" w:hAnsi="BKKQUG+TimesNewRomanPS-ItalicMT" w:cs="BKKQUG+TimesNewRomanPS-ItalicMT"/>
          <w:color w:val="000000"/>
          <w:sz w:val="32"/>
          <w:szCs w:val="32"/>
        </w:rPr>
      </w:pPr>
      <w:r w:rsidRPr="00715638">
        <w:rPr>
          <w:rFonts w:ascii="BKKQUG+TimesNewRomanPS-ItalicMT" w:hAnsi="BKKQUG+TimesNewRomanPS-ItalicMT" w:cs="BKKQUG+TimesNewRomanPS-ItalicMT"/>
          <w:i/>
          <w:iCs/>
          <w:color w:val="000000"/>
          <w:sz w:val="32"/>
          <w:szCs w:val="32"/>
        </w:rPr>
        <w:t xml:space="preserve">(Отмечается с 2010 года по инициативе некоммерческой организации </w:t>
      </w:r>
      <w:r w:rsidRPr="00715638">
        <w:rPr>
          <w:rFonts w:ascii="Times New Roman" w:hAnsi="Times New Roman" w:cs="Times New Roman"/>
          <w:i/>
          <w:iCs/>
          <w:color w:val="000000"/>
          <w:sz w:val="32"/>
          <w:szCs w:val="32"/>
        </w:rPr>
        <w:t>LitWorld</w:t>
      </w:r>
      <w:r w:rsidRPr="00715638">
        <w:rPr>
          <w:rFonts w:ascii="BKKQUG+TimesNewRomanPS-ItalicMT" w:hAnsi="BKKQUG+TimesNewRomanPS-ItalicMT" w:cs="BKKQUG+TimesNewRomanPS-ItalicMT"/>
          <w:i/>
          <w:iCs/>
          <w:color w:val="000000"/>
          <w:sz w:val="32"/>
          <w:szCs w:val="32"/>
        </w:rPr>
        <w:t>, базирующейся в Нью</w:t>
      </w:r>
      <w:r w:rsidRPr="00715638">
        <w:rPr>
          <w:rFonts w:ascii="Times New Roman" w:hAnsi="Times New Roman" w:cs="Times New Roman"/>
          <w:i/>
          <w:iCs/>
          <w:color w:val="000000"/>
          <w:sz w:val="32"/>
          <w:szCs w:val="32"/>
        </w:rPr>
        <w:t>-</w:t>
      </w:r>
      <w:r w:rsidRPr="00715638">
        <w:rPr>
          <w:rFonts w:ascii="BKKQUG+TimesNewRomanPS-ItalicMT" w:hAnsi="BKKQUG+TimesNewRomanPS-ItalicMT" w:cs="BKKQUG+TimesNewRomanPS-ItalicMT"/>
          <w:i/>
          <w:iCs/>
          <w:color w:val="000000"/>
          <w:sz w:val="32"/>
          <w:szCs w:val="32"/>
        </w:rPr>
        <w:t xml:space="preserve">Йорке. </w:t>
      </w:r>
    </w:p>
    <w:p w:rsidR="00715638" w:rsidRDefault="00715638" w:rsidP="00715638">
      <w:pPr>
        <w:pStyle w:val="Default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715638">
        <w:rPr>
          <w:rFonts w:ascii="BKKQUG+TimesNewRomanPS-ItalicMT" w:hAnsi="BKKQUG+TimesNewRomanPS-ItalicMT" w:cs="BKKQUG+TimesNewRomanPS-ItalicMT"/>
          <w:i/>
          <w:iCs/>
          <w:sz w:val="32"/>
          <w:szCs w:val="32"/>
        </w:rPr>
        <w:t>Каждый год, во Всемирный день чтения, люди во всем мире собираются вместе и читают вслух</w:t>
      </w:r>
      <w:r w:rsidRPr="00715638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Pr="00715638">
        <w:rPr>
          <w:rFonts w:ascii="BKKQUG+TimesNewRomanPS-ItalicMT" w:hAnsi="BKKQUG+TimesNewRomanPS-ItalicMT" w:cs="BKKQUG+TimesNewRomanPS-ItalicMT"/>
          <w:i/>
          <w:iCs/>
          <w:sz w:val="32"/>
          <w:szCs w:val="32"/>
        </w:rPr>
        <w:t>рассказывают истории. Цель праздника — пропаганда грамотности как неотъемлемого права любого человека</w:t>
      </w:r>
      <w:r w:rsidRPr="00715638">
        <w:rPr>
          <w:rFonts w:ascii="Times New Roman" w:hAnsi="Times New Roman" w:cs="Times New Roman"/>
          <w:i/>
          <w:iCs/>
          <w:sz w:val="32"/>
          <w:szCs w:val="32"/>
        </w:rPr>
        <w:t xml:space="preserve">) </w:t>
      </w:r>
    </w:p>
    <w:p w:rsidR="00B07813" w:rsidRDefault="00B07813" w:rsidP="00715638">
      <w:pPr>
        <w:pStyle w:val="Default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B07813" w:rsidRDefault="00B07813" w:rsidP="00B07813">
      <w:pPr>
        <w:pStyle w:val="Default"/>
        <w:rPr>
          <w:rFonts w:ascii="BGDKVF+TimesNewRomanPSMT" w:hAnsi="BGDKVF+TimesNewRomanPSMT" w:cs="BGDKVF+TimesNewRomanPSMT"/>
          <w:sz w:val="32"/>
          <w:szCs w:val="32"/>
        </w:rPr>
      </w:pPr>
      <w:r w:rsidRPr="00B07813">
        <w:rPr>
          <w:color w:val="FF0000"/>
          <w:sz w:val="32"/>
          <w:szCs w:val="32"/>
        </w:rPr>
        <w:t>11 февраля</w:t>
      </w:r>
      <w:r>
        <w:rPr>
          <w:sz w:val="32"/>
          <w:szCs w:val="32"/>
        </w:rPr>
        <w:t xml:space="preserve"> - 130 лет со дня рождения русского писателя </w:t>
      </w:r>
      <w:r w:rsidRPr="00B07813">
        <w:rPr>
          <w:rFonts w:ascii="AABHJE+TimesNewRomanPS-BoldMT" w:hAnsi="AABHJE+TimesNewRomanPS-BoldMT" w:cs="AABHJE+TimesNewRomanPS-BoldMT"/>
          <w:b/>
          <w:bCs/>
          <w:color w:val="FF0000"/>
          <w:sz w:val="32"/>
          <w:szCs w:val="32"/>
        </w:rPr>
        <w:t>Виталия Валентиновича Бианки</w:t>
      </w:r>
      <w:r>
        <w:rPr>
          <w:rFonts w:ascii="AABHJE+TimesNewRomanPS-BoldMT" w:hAnsi="AABHJE+TimesNewRomanPS-BoldMT" w:cs="AABHJE+TimesNewRomanPS-BoldMT"/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(1894</w:t>
      </w:r>
      <w:r>
        <w:rPr>
          <w:rFonts w:ascii="BGDKVF+TimesNewRomanPSMT" w:hAnsi="BGDKVF+TimesNewRomanPSMT" w:cs="BGDKVF+TimesNewRomanPSMT"/>
          <w:sz w:val="32"/>
          <w:szCs w:val="32"/>
        </w:rPr>
        <w:t>–</w:t>
      </w:r>
      <w:r>
        <w:rPr>
          <w:sz w:val="32"/>
          <w:szCs w:val="32"/>
        </w:rPr>
        <w:t xml:space="preserve">1959) </w:t>
      </w:r>
      <w:r>
        <w:rPr>
          <w:rFonts w:ascii="BGDKVF+TimesNewRomanPSMT" w:hAnsi="BGDKVF+TimesNewRomanPSMT" w:cs="BGDKVF+TimesNewRomanPSMT"/>
          <w:sz w:val="32"/>
          <w:szCs w:val="32"/>
        </w:rPr>
        <w:t xml:space="preserve">«Где раки зимуют», «Лесная газета», «Лесные домишки». </w:t>
      </w:r>
    </w:p>
    <w:p w:rsidR="000645DB" w:rsidRDefault="000645DB" w:rsidP="00B07813">
      <w:pPr>
        <w:pStyle w:val="Default"/>
        <w:rPr>
          <w:rFonts w:ascii="BGDKVF+TimesNewRomanPSMT" w:hAnsi="BGDKVF+TimesNewRomanPSMT" w:cs="BGDKVF+TimesNewRomanPSMT"/>
          <w:sz w:val="32"/>
          <w:szCs w:val="32"/>
        </w:rPr>
      </w:pPr>
    </w:p>
    <w:p w:rsidR="000645DB" w:rsidRDefault="000645DB" w:rsidP="00B07813">
      <w:pPr>
        <w:pStyle w:val="Default"/>
        <w:rPr>
          <w:rFonts w:ascii="BGDKVF+TimesNewRomanPSMT" w:hAnsi="BGDKVF+TimesNewRomanPSMT" w:cs="BGDKVF+TimesNewRomanPSMT"/>
          <w:sz w:val="32"/>
          <w:szCs w:val="32"/>
        </w:rPr>
      </w:pPr>
      <w:r>
        <w:rPr>
          <w:rFonts w:ascii="BGDKVF+TimesNewRomanPSMT" w:hAnsi="BGDKVF+TimesNewRomanPSMT" w:cs="BGDKVF+TimesNewRomanPSMT"/>
          <w:noProof/>
          <w:sz w:val="32"/>
          <w:szCs w:val="32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Гость\Desktop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813" w:rsidRPr="00715638" w:rsidRDefault="00B07813" w:rsidP="00B07813">
      <w:pPr>
        <w:pStyle w:val="Default"/>
        <w:rPr>
          <w:sz w:val="32"/>
          <w:szCs w:val="32"/>
        </w:rPr>
      </w:pPr>
    </w:p>
    <w:p w:rsidR="00B07813" w:rsidRDefault="00B07813" w:rsidP="00715638">
      <w:pPr>
        <w:pStyle w:val="Default"/>
        <w:jc w:val="both"/>
        <w:rPr>
          <w:rFonts w:ascii="BGDKVF+TimesNewRomanPSMT" w:hAnsi="BGDKVF+TimesNewRomanPSMT" w:cs="BGDKVF+TimesNewRomanPSMT"/>
          <w:sz w:val="32"/>
          <w:szCs w:val="32"/>
        </w:rPr>
      </w:pPr>
      <w:r w:rsidRPr="00B07813">
        <w:rPr>
          <w:color w:val="FF0000"/>
          <w:sz w:val="32"/>
          <w:szCs w:val="32"/>
        </w:rPr>
        <w:t xml:space="preserve">13февраля </w:t>
      </w:r>
      <w:r>
        <w:rPr>
          <w:sz w:val="32"/>
          <w:szCs w:val="32"/>
        </w:rPr>
        <w:t xml:space="preserve">- 255 лет со дня рождения русского писателя, баснописца </w:t>
      </w:r>
      <w:r w:rsidRPr="00B07813">
        <w:rPr>
          <w:rFonts w:ascii="AABHJE+TimesNewRomanPS-BoldMT" w:hAnsi="AABHJE+TimesNewRomanPS-BoldMT" w:cs="AABHJE+TimesNewRomanPS-BoldMT"/>
          <w:b/>
          <w:bCs/>
          <w:color w:val="FF0000"/>
          <w:sz w:val="32"/>
          <w:szCs w:val="32"/>
        </w:rPr>
        <w:t>Ивана Андреевича Крылова</w:t>
      </w:r>
      <w:r>
        <w:rPr>
          <w:rFonts w:ascii="AABHJE+TimesNewRomanPS-BoldMT" w:hAnsi="AABHJE+TimesNewRomanPS-BoldMT" w:cs="AABHJE+TimesNewRomanPS-BoldMT"/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(1769</w:t>
      </w:r>
      <w:r>
        <w:rPr>
          <w:rFonts w:ascii="BGDKVF+TimesNewRomanPSMT" w:hAnsi="BGDKVF+TimesNewRomanPSMT" w:cs="BGDKVF+TimesNewRomanPSMT"/>
          <w:sz w:val="32"/>
          <w:szCs w:val="32"/>
        </w:rPr>
        <w:t>–</w:t>
      </w:r>
      <w:r>
        <w:rPr>
          <w:sz w:val="32"/>
          <w:szCs w:val="32"/>
        </w:rPr>
        <w:t xml:space="preserve">1844) </w:t>
      </w:r>
      <w:r>
        <w:rPr>
          <w:rFonts w:ascii="BGDKVF+TimesNewRomanPSMT" w:hAnsi="BGDKVF+TimesNewRomanPSMT" w:cs="BGDKVF+TimesNewRomanPSMT"/>
          <w:sz w:val="32"/>
          <w:szCs w:val="32"/>
        </w:rPr>
        <w:t>«Ворона и лисица», «Мартышка и очки»,  «Стрекоза и муравей».</w:t>
      </w:r>
    </w:p>
    <w:p w:rsidR="000645DB" w:rsidRDefault="000645DB" w:rsidP="000645DB">
      <w:pPr>
        <w:pStyle w:val="Default"/>
        <w:jc w:val="both"/>
        <w:rPr>
          <w:rFonts w:ascii="BGDKVF+TimesNewRomanPSMT" w:hAnsi="BGDKVF+TimesNewRomanPSMT" w:cs="BGDKVF+TimesNewRomanPSMT"/>
          <w:sz w:val="32"/>
          <w:szCs w:val="32"/>
        </w:rPr>
      </w:pPr>
      <w:r>
        <w:rPr>
          <w:rFonts w:ascii="BGDKVF+TimesNewRomanPSMT" w:hAnsi="BGDKVF+TimesNewRomanPSMT" w:cs="BGDKVF+TimesNewRomanPSMT"/>
          <w:noProof/>
          <w:sz w:val="32"/>
          <w:szCs w:val="32"/>
        </w:rPr>
        <w:lastRenderedPageBreak/>
        <w:drawing>
          <wp:inline distT="0" distB="0" distL="0" distR="0">
            <wp:extent cx="6626470" cy="4533900"/>
            <wp:effectExtent l="19050" t="0" r="2930" b="0"/>
            <wp:docPr id="1" name="Рисунок 1" descr="C:\Users\Гость\Desktop\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7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322" cy="4535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813" w:rsidRDefault="00B07813" w:rsidP="00715638">
      <w:pPr>
        <w:pStyle w:val="Default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715638" w:rsidRPr="00715638" w:rsidRDefault="00715638" w:rsidP="00715638">
      <w:pPr>
        <w:pStyle w:val="Default"/>
        <w:jc w:val="both"/>
        <w:rPr>
          <w:rFonts w:ascii="AXUMCO+TimesNewRomanPS-BoldItal" w:hAnsi="AXUMCO+TimesNewRomanPS-BoldItal" w:cs="AXUMCO+TimesNewRomanPS-BoldItal"/>
          <w:sz w:val="32"/>
          <w:szCs w:val="32"/>
        </w:rPr>
      </w:pPr>
      <w:r w:rsidRPr="00B07813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14 февраля</w:t>
      </w:r>
      <w:r w:rsidRPr="00B07813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- </w:t>
      </w:r>
      <w:r w:rsidRPr="00B07813">
        <w:rPr>
          <w:rFonts w:ascii="AXUMCO+TimesNewRomanPS-BoldItal" w:hAnsi="AXUMCO+TimesNewRomanPS-BoldItal" w:cs="AXUMCO+TimesNewRomanPS-BoldItal"/>
          <w:b/>
          <w:bCs/>
          <w:i/>
          <w:iCs/>
          <w:color w:val="FF0000"/>
          <w:sz w:val="32"/>
          <w:szCs w:val="32"/>
        </w:rPr>
        <w:t>Международный день книгодарения</w:t>
      </w:r>
    </w:p>
    <w:p w:rsidR="00715638" w:rsidRDefault="00715638" w:rsidP="00715638">
      <w:pPr>
        <w:pStyle w:val="Default"/>
        <w:jc w:val="both"/>
        <w:rPr>
          <w:rFonts w:ascii="BKKQUG+TimesNewRomanPS-ItalicMT" w:hAnsi="BKKQUG+TimesNewRomanPS-ItalicMT" w:cs="BKKQUG+TimesNewRomanPS-ItalicMT"/>
          <w:i/>
          <w:iCs/>
          <w:sz w:val="32"/>
          <w:szCs w:val="32"/>
        </w:rPr>
      </w:pPr>
      <w:r w:rsidRPr="00715638">
        <w:rPr>
          <w:rFonts w:ascii="BKKQUG+TimesNewRomanPS-ItalicMT" w:hAnsi="BKKQUG+TimesNewRomanPS-ItalicMT" w:cs="BKKQUG+TimesNewRomanPS-ItalicMT"/>
          <w:i/>
          <w:iCs/>
          <w:sz w:val="32"/>
          <w:szCs w:val="32"/>
        </w:rPr>
        <w:t xml:space="preserve">(Идея создания Международного дня книгодарения принадлежит основательнице рекомендательного книжного ресурса Delightful Children’s Books Эми Бродмур, школьному библиотекарю и книжному блогеру из Миннесоты. Отмечается с 2012 года. В нём ежегодно принимают участие жители более 30 стран мира, включая Россию) </w:t>
      </w:r>
    </w:p>
    <w:p w:rsidR="000645DB" w:rsidRDefault="000645DB" w:rsidP="000645DB">
      <w:pPr>
        <w:pStyle w:val="Default"/>
        <w:jc w:val="center"/>
        <w:rPr>
          <w:rFonts w:ascii="BKKQUG+TimesNewRomanPS-ItalicMT" w:hAnsi="BKKQUG+TimesNewRomanPS-ItalicMT" w:cs="BKKQUG+TimesNewRomanPS-ItalicMT"/>
          <w:i/>
          <w:iCs/>
          <w:sz w:val="32"/>
          <w:szCs w:val="32"/>
        </w:rPr>
      </w:pPr>
      <w:r>
        <w:rPr>
          <w:rFonts w:ascii="BKKQUG+TimesNewRomanPS-ItalicMT" w:hAnsi="BKKQUG+TimesNewRomanPS-ItalicMT" w:cs="BKKQUG+TimesNewRomanPS-ItalicMT"/>
          <w:i/>
          <w:iCs/>
          <w:noProof/>
          <w:sz w:val="32"/>
          <w:szCs w:val="32"/>
        </w:rPr>
        <w:drawing>
          <wp:inline distT="0" distB="0" distL="0" distR="0">
            <wp:extent cx="4017819" cy="2762250"/>
            <wp:effectExtent l="19050" t="0" r="1731" b="0"/>
            <wp:docPr id="3" name="Рисунок 3" descr="C:\Users\Гость\Desktop\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esktop\1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819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638" w:rsidRDefault="00715638" w:rsidP="00715638">
      <w:pPr>
        <w:pStyle w:val="Default"/>
        <w:jc w:val="both"/>
        <w:rPr>
          <w:rFonts w:ascii="BKKQUG+TimesNewRomanPS-ItalicMT" w:hAnsi="BKKQUG+TimesNewRomanPS-ItalicMT" w:cs="BKKQUG+TimesNewRomanPS-ItalicMT"/>
          <w:i/>
          <w:iCs/>
          <w:sz w:val="32"/>
          <w:szCs w:val="32"/>
        </w:rPr>
      </w:pPr>
    </w:p>
    <w:p w:rsidR="00715638" w:rsidRPr="00B07813" w:rsidRDefault="00715638" w:rsidP="00715638">
      <w:pPr>
        <w:autoSpaceDE w:val="0"/>
        <w:autoSpaceDN w:val="0"/>
        <w:adjustRightInd w:val="0"/>
        <w:spacing w:after="0" w:line="240" w:lineRule="auto"/>
        <w:jc w:val="both"/>
        <w:rPr>
          <w:rFonts w:ascii="AXUMCO+TimesNewRomanPS-BoldItal" w:hAnsi="AXUMCO+TimesNewRomanPS-BoldItal" w:cs="AXUMCO+TimesNewRomanPS-BoldItal"/>
          <w:color w:val="FF0000"/>
          <w:sz w:val="32"/>
          <w:szCs w:val="32"/>
        </w:rPr>
      </w:pPr>
      <w:r w:rsidRPr="00B07813">
        <w:rPr>
          <w:rFonts w:ascii="AXUMCO+TimesNewRomanPS-BoldItal" w:hAnsi="AXUMCO+TimesNewRomanPS-BoldItal" w:cs="AXUMCO+TimesNewRomanPS-BoldItal"/>
          <w:b/>
          <w:bCs/>
          <w:i/>
          <w:iCs/>
          <w:color w:val="FF0000"/>
          <w:sz w:val="32"/>
          <w:szCs w:val="32"/>
        </w:rPr>
        <w:t xml:space="preserve">21 февраля - Международный день родного языка </w:t>
      </w:r>
    </w:p>
    <w:p w:rsidR="00715638" w:rsidRDefault="00715638" w:rsidP="00715638">
      <w:pPr>
        <w:pStyle w:val="Default"/>
        <w:jc w:val="both"/>
        <w:rPr>
          <w:rFonts w:ascii="BKKQUG+TimesNewRomanPS-ItalicMT" w:hAnsi="BKKQUG+TimesNewRomanPS-ItalicMT" w:cs="BKKQUG+TimesNewRomanPS-ItalicMT"/>
          <w:i/>
          <w:iCs/>
          <w:sz w:val="32"/>
          <w:szCs w:val="32"/>
        </w:rPr>
      </w:pPr>
      <w:r w:rsidRPr="00715638">
        <w:rPr>
          <w:rFonts w:ascii="Times New Roman" w:hAnsi="Times New Roman" w:cs="Times New Roman"/>
          <w:b/>
          <w:bCs/>
          <w:i/>
          <w:iCs/>
          <w:sz w:val="32"/>
          <w:szCs w:val="32"/>
        </w:rPr>
        <w:t>(</w:t>
      </w:r>
      <w:r w:rsidRPr="00715638">
        <w:rPr>
          <w:rFonts w:ascii="BKKQUG+TimesNewRomanPS-ItalicMT" w:hAnsi="BKKQUG+TimesNewRomanPS-ItalicMT" w:cs="BKKQUG+TimesNewRomanPS-ItalicMT"/>
          <w:i/>
          <w:iCs/>
          <w:sz w:val="32"/>
          <w:szCs w:val="32"/>
        </w:rPr>
        <w:t>Отмечается с 2000 года по инициативе ЮНЕСКО с целью сохранения культурных традиций всех народов)</w:t>
      </w:r>
      <w:r>
        <w:rPr>
          <w:rFonts w:ascii="BKKQUG+TimesNewRomanPS-ItalicMT" w:hAnsi="BKKQUG+TimesNewRomanPS-ItalicMT" w:cs="BKKQUG+TimesNewRomanPS-ItalicMT"/>
          <w:i/>
          <w:iCs/>
          <w:sz w:val="32"/>
          <w:szCs w:val="32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510"/>
      </w:tblGrid>
      <w:tr w:rsidR="00B07813" w:rsidRPr="00715638" w:rsidTr="00B07813">
        <w:trPr>
          <w:trHeight w:val="178"/>
        </w:trPr>
        <w:tc>
          <w:tcPr>
            <w:tcW w:w="7510" w:type="dxa"/>
          </w:tcPr>
          <w:p w:rsidR="00B07813" w:rsidRDefault="00B07813" w:rsidP="00B07813">
            <w:pPr>
              <w:rPr>
                <w:rFonts w:ascii="AXUMCO+TimesNewRomanPS-BoldItal" w:hAnsi="AXUMCO+TimesNewRomanPS-BoldItal" w:cs="AXUMCO+TimesNewRomanPS-BoldItal"/>
                <w:color w:val="000000"/>
                <w:sz w:val="32"/>
                <w:szCs w:val="32"/>
              </w:rPr>
            </w:pPr>
          </w:p>
          <w:p w:rsidR="007C2B69" w:rsidRDefault="007C2B69" w:rsidP="00B07813">
            <w:pPr>
              <w:rPr>
                <w:rFonts w:ascii="AXUMCO+TimesNewRomanPS-BoldItal" w:hAnsi="AXUMCO+TimesNewRomanPS-BoldItal" w:cs="AXUMCO+TimesNewRomanPS-BoldItal"/>
                <w:color w:val="000000"/>
                <w:sz w:val="32"/>
                <w:szCs w:val="32"/>
              </w:rPr>
            </w:pPr>
          </w:p>
          <w:p w:rsidR="007C2B69" w:rsidRPr="00715638" w:rsidRDefault="007C2B69" w:rsidP="00B07813">
            <w:pPr>
              <w:rPr>
                <w:rFonts w:ascii="AXUMCO+TimesNewRomanPS-BoldItal" w:hAnsi="AXUMCO+TimesNewRomanPS-BoldItal" w:cs="AXUMCO+TimesNewRomanPS-BoldItal"/>
                <w:color w:val="000000"/>
                <w:sz w:val="32"/>
                <w:szCs w:val="32"/>
              </w:rPr>
            </w:pPr>
            <w:r>
              <w:rPr>
                <w:rFonts w:ascii="AXUMCO+TimesNewRomanPS-BoldItal" w:hAnsi="AXUMCO+TimesNewRomanPS-BoldItal" w:cs="AXUMCO+TimesNewRomanPS-BoldItal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3373100" cy="4415394"/>
                  <wp:effectExtent l="19050" t="0" r="0" b="0"/>
                  <wp:docPr id="8" name="Рисунок 8" descr="C:\Users\Гость\Desktop\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Гость\Desktop\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0" cy="4415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813" w:rsidRPr="00715638" w:rsidTr="00B07813">
        <w:trPr>
          <w:trHeight w:val="178"/>
        </w:trPr>
        <w:tc>
          <w:tcPr>
            <w:tcW w:w="7510" w:type="dxa"/>
          </w:tcPr>
          <w:p w:rsidR="00B07813" w:rsidRDefault="00B07813" w:rsidP="00B07813">
            <w:pPr>
              <w:pStyle w:val="Default"/>
              <w:rPr>
                <w:sz w:val="32"/>
                <w:szCs w:val="32"/>
              </w:rPr>
            </w:pPr>
          </w:p>
        </w:tc>
      </w:tr>
    </w:tbl>
    <w:p w:rsidR="00715638" w:rsidRPr="00715638" w:rsidRDefault="00B07813" w:rsidP="00715638">
      <w:pPr>
        <w:pStyle w:val="Default"/>
        <w:jc w:val="both"/>
        <w:rPr>
          <w:rFonts w:ascii="BKKQUG+TimesNewRomanPS-ItalicMT" w:hAnsi="BKKQUG+TimesNewRomanPS-ItalicMT" w:cs="BKKQUG+TimesNewRomanPS-ItalicMT"/>
          <w:sz w:val="32"/>
          <w:szCs w:val="32"/>
        </w:rPr>
      </w:pPr>
      <w:r>
        <w:rPr>
          <w:rFonts w:ascii="BKKQUG+TimesNewRomanPS-ItalicMT" w:hAnsi="BKKQUG+TimesNewRomanPS-ItalicMT" w:cs="BKKQUG+TimesNewRomanPS-ItalicMT"/>
          <w:sz w:val="32"/>
          <w:szCs w:val="32"/>
        </w:rPr>
        <w:br w:type="textWrapping" w:clear="all"/>
      </w:r>
    </w:p>
    <w:p w:rsidR="00C178E1" w:rsidRPr="00167790" w:rsidRDefault="00C178E1" w:rsidP="007156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78E1" w:rsidRPr="00167790" w:rsidSect="00260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10E" w:rsidRDefault="0091310E" w:rsidP="00136930">
      <w:pPr>
        <w:spacing w:after="0" w:line="240" w:lineRule="auto"/>
      </w:pPr>
      <w:r>
        <w:separator/>
      </w:r>
    </w:p>
  </w:endnote>
  <w:endnote w:type="continuationSeparator" w:id="1">
    <w:p w:rsidR="0091310E" w:rsidRDefault="0091310E" w:rsidP="0013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XUMCO+TimesNewRomanPS-BoldItal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BKKQUG+TimesNewRomanPS-ItalicMT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GDKVF+TimesNewRoman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ABHJE+TimesNewRomanPS-BoldMT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8E1" w:rsidRDefault="00C178E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3271"/>
      <w:docPartObj>
        <w:docPartGallery w:val="Page Numbers (Bottom of Page)"/>
        <w:docPartUnique/>
      </w:docPartObj>
    </w:sdtPr>
    <w:sdtContent>
      <w:p w:rsidR="00C178E1" w:rsidRDefault="00820743">
        <w:pPr>
          <w:pStyle w:val="a9"/>
          <w:jc w:val="right"/>
        </w:pPr>
        <w:fldSimple w:instr=" PAGE   \* MERGEFORMAT ">
          <w:r w:rsidR="00B26A41">
            <w:rPr>
              <w:noProof/>
            </w:rPr>
            <w:t>3</w:t>
          </w:r>
        </w:fldSimple>
      </w:p>
    </w:sdtContent>
  </w:sdt>
  <w:p w:rsidR="00C178E1" w:rsidRDefault="00C178E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8E1" w:rsidRDefault="00C178E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10E" w:rsidRDefault="0091310E" w:rsidP="00136930">
      <w:pPr>
        <w:spacing w:after="0" w:line="240" w:lineRule="auto"/>
      </w:pPr>
      <w:r>
        <w:separator/>
      </w:r>
    </w:p>
  </w:footnote>
  <w:footnote w:type="continuationSeparator" w:id="1">
    <w:p w:rsidR="0091310E" w:rsidRDefault="0091310E" w:rsidP="00136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8E1" w:rsidRDefault="00C178E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8E1" w:rsidRDefault="00C178E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8E1" w:rsidRDefault="00C178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3017"/>
    <w:multiLevelType w:val="multilevel"/>
    <w:tmpl w:val="19EC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F6AA8"/>
    <w:multiLevelType w:val="multilevel"/>
    <w:tmpl w:val="1A407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2DF1"/>
    <w:rsid w:val="000645DB"/>
    <w:rsid w:val="000F2B6F"/>
    <w:rsid w:val="00136930"/>
    <w:rsid w:val="00167790"/>
    <w:rsid w:val="00183457"/>
    <w:rsid w:val="00195705"/>
    <w:rsid w:val="001F49BD"/>
    <w:rsid w:val="00250337"/>
    <w:rsid w:val="0025722C"/>
    <w:rsid w:val="0026087A"/>
    <w:rsid w:val="00290CE4"/>
    <w:rsid w:val="002F03ED"/>
    <w:rsid w:val="002F5215"/>
    <w:rsid w:val="00345D97"/>
    <w:rsid w:val="00351807"/>
    <w:rsid w:val="00376534"/>
    <w:rsid w:val="003E2DF1"/>
    <w:rsid w:val="00410114"/>
    <w:rsid w:val="004174C2"/>
    <w:rsid w:val="0043070A"/>
    <w:rsid w:val="004346BC"/>
    <w:rsid w:val="004503C5"/>
    <w:rsid w:val="004A64DC"/>
    <w:rsid w:val="005548F3"/>
    <w:rsid w:val="00570442"/>
    <w:rsid w:val="005A128A"/>
    <w:rsid w:val="005C5719"/>
    <w:rsid w:val="005F479D"/>
    <w:rsid w:val="0064650D"/>
    <w:rsid w:val="00680988"/>
    <w:rsid w:val="006D0875"/>
    <w:rsid w:val="006F3C40"/>
    <w:rsid w:val="00715638"/>
    <w:rsid w:val="007C2B69"/>
    <w:rsid w:val="007D7026"/>
    <w:rsid w:val="007F210D"/>
    <w:rsid w:val="0081091B"/>
    <w:rsid w:val="00814B99"/>
    <w:rsid w:val="00820743"/>
    <w:rsid w:val="008D4410"/>
    <w:rsid w:val="0091310E"/>
    <w:rsid w:val="009F016C"/>
    <w:rsid w:val="00A114CA"/>
    <w:rsid w:val="00A569F1"/>
    <w:rsid w:val="00AB459F"/>
    <w:rsid w:val="00AB5835"/>
    <w:rsid w:val="00AD5844"/>
    <w:rsid w:val="00B07813"/>
    <w:rsid w:val="00B26A41"/>
    <w:rsid w:val="00B53A41"/>
    <w:rsid w:val="00B863A8"/>
    <w:rsid w:val="00B966AC"/>
    <w:rsid w:val="00C14A58"/>
    <w:rsid w:val="00C178E1"/>
    <w:rsid w:val="00C822FE"/>
    <w:rsid w:val="00C95622"/>
    <w:rsid w:val="00CA333B"/>
    <w:rsid w:val="00CF7DD7"/>
    <w:rsid w:val="00D13811"/>
    <w:rsid w:val="00D52CEF"/>
    <w:rsid w:val="00D96866"/>
    <w:rsid w:val="00DE79C1"/>
    <w:rsid w:val="00DF2979"/>
    <w:rsid w:val="00E672CE"/>
    <w:rsid w:val="00E76F9E"/>
    <w:rsid w:val="00E97C97"/>
    <w:rsid w:val="00EA1C4F"/>
    <w:rsid w:val="00EC749C"/>
    <w:rsid w:val="00F04DA9"/>
    <w:rsid w:val="00FD06D0"/>
    <w:rsid w:val="00FD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7A"/>
  </w:style>
  <w:style w:type="paragraph" w:styleId="1">
    <w:name w:val="heading 1"/>
    <w:basedOn w:val="a"/>
    <w:next w:val="a"/>
    <w:link w:val="10"/>
    <w:uiPriority w:val="9"/>
    <w:qFormat/>
    <w:rsid w:val="00434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0F2B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D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E2DF1"/>
    <w:rPr>
      <w:color w:val="0000FF"/>
      <w:u w:val="single"/>
    </w:rPr>
  </w:style>
  <w:style w:type="character" w:styleId="a6">
    <w:name w:val="Strong"/>
    <w:basedOn w:val="a0"/>
    <w:uiPriority w:val="22"/>
    <w:qFormat/>
    <w:rsid w:val="000F2B6F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0F2B6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eftmenuitemlabel">
    <w:name w:val="leftmenu__itemlabel"/>
    <w:basedOn w:val="a0"/>
    <w:rsid w:val="000F2B6F"/>
  </w:style>
  <w:style w:type="character" w:customStyle="1" w:styleId="uirmenulabel-text">
    <w:name w:val="ui_rmenu_label-text"/>
    <w:basedOn w:val="a0"/>
    <w:rsid w:val="000F2B6F"/>
  </w:style>
  <w:style w:type="character" w:customStyle="1" w:styleId="postheadertitleauthorname">
    <w:name w:val="postheadertitle__authorname"/>
    <w:basedOn w:val="a0"/>
    <w:rsid w:val="000F2B6F"/>
  </w:style>
  <w:style w:type="paragraph" w:customStyle="1" w:styleId="Default">
    <w:name w:val="Default"/>
    <w:rsid w:val="004A6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36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6930"/>
  </w:style>
  <w:style w:type="paragraph" w:styleId="a9">
    <w:name w:val="footer"/>
    <w:basedOn w:val="a"/>
    <w:link w:val="aa"/>
    <w:uiPriority w:val="99"/>
    <w:unhideWhenUsed/>
    <w:rsid w:val="00136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6930"/>
  </w:style>
  <w:style w:type="character" w:customStyle="1" w:styleId="10">
    <w:name w:val="Заголовок 1 Знак"/>
    <w:basedOn w:val="a0"/>
    <w:link w:val="1"/>
    <w:uiPriority w:val="9"/>
    <w:rsid w:val="00434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4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etyandexsubscriptionlinkstitle">
    <w:name w:val="get_yandex_subscription_links__title"/>
    <w:basedOn w:val="a0"/>
    <w:rsid w:val="004346BC"/>
  </w:style>
  <w:style w:type="paragraph" w:styleId="ab">
    <w:name w:val="Normal (Web)"/>
    <w:basedOn w:val="a"/>
    <w:uiPriority w:val="99"/>
    <w:unhideWhenUsed/>
    <w:rsid w:val="0043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76287de5d">
    <w:name w:val="d76287de5d"/>
    <w:basedOn w:val="a0"/>
    <w:rsid w:val="00183457"/>
  </w:style>
  <w:style w:type="character" w:customStyle="1" w:styleId="81878b1714">
    <w:name w:val="_81878b1714"/>
    <w:basedOn w:val="a0"/>
    <w:rsid w:val="00183457"/>
  </w:style>
  <w:style w:type="character" w:customStyle="1" w:styleId="79ee9127c2">
    <w:name w:val="_79ee9127c2"/>
    <w:basedOn w:val="a0"/>
    <w:rsid w:val="00183457"/>
  </w:style>
  <w:style w:type="character" w:customStyle="1" w:styleId="a831a36800">
    <w:name w:val="a831a36800"/>
    <w:basedOn w:val="a0"/>
    <w:rsid w:val="00183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60358">
              <w:marLeft w:val="-9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536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408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5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82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4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1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37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3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0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047321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20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57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22436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463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768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07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81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158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744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668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392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0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09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54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823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832202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0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2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81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83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9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70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1347">
              <w:marLeft w:val="2032"/>
              <w:marRight w:val="12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8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4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9" w:color="F7F7F7"/>
                                <w:left w:val="none" w:sz="0" w:space="0" w:color="auto"/>
                                <w:bottom w:val="single" w:sz="6" w:space="19" w:color="F7F7F7"/>
                                <w:right w:val="none" w:sz="0" w:space="0" w:color="auto"/>
                              </w:divBdr>
                              <w:divsChild>
                                <w:div w:id="79949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809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5150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41</cp:revision>
  <dcterms:created xsi:type="dcterms:W3CDTF">2023-02-20T06:51:00Z</dcterms:created>
  <dcterms:modified xsi:type="dcterms:W3CDTF">2024-02-06T05:29:00Z</dcterms:modified>
</cp:coreProperties>
</file>